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proofErr w:type="gramStart"/>
      <w:r w:rsidRPr="007959FC">
        <w:rPr>
          <w:rFonts w:asciiTheme="majorBidi" w:hAnsiTheme="majorBidi" w:cstheme="majorBidi"/>
          <w:b/>
          <w:bCs/>
          <w:lang w:val="en-GB"/>
        </w:rPr>
        <w:t>Appendix 1 A.</w:t>
      </w:r>
      <w:proofErr w:type="gramEnd"/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r w:rsidRPr="007959FC">
        <w:rPr>
          <w:rFonts w:asciiTheme="majorBidi" w:hAnsiTheme="majorBidi" w:cstheme="majorBidi"/>
          <w:b/>
          <w:bCs/>
        </w:rPr>
        <w:drawing>
          <wp:anchor distT="0" distB="0" distL="114300" distR="114300" simplePos="0" relativeHeight="251659264" behindDoc="0" locked="0" layoutInCell="1" allowOverlap="1" wp14:anchorId="158C0AC7" wp14:editId="38863B67">
            <wp:simplePos x="0" y="0"/>
            <wp:positionH relativeFrom="column">
              <wp:posOffset>-12700</wp:posOffset>
            </wp:positionH>
            <wp:positionV relativeFrom="paragraph">
              <wp:posOffset>88265</wp:posOffset>
            </wp:positionV>
            <wp:extent cx="5624195" cy="7959090"/>
            <wp:effectExtent l="0" t="0" r="0" b="3810"/>
            <wp:wrapTopAndBottom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795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proofErr w:type="gramStart"/>
      <w:r w:rsidRPr="007959FC">
        <w:rPr>
          <w:rFonts w:asciiTheme="majorBidi" w:hAnsiTheme="majorBidi" w:cstheme="majorBidi"/>
          <w:b/>
          <w:bCs/>
          <w:lang w:val="en-GB"/>
        </w:rPr>
        <w:lastRenderedPageBreak/>
        <w:t>Appendix 1 B.</w:t>
      </w:r>
      <w:proofErr w:type="gramEnd"/>
    </w:p>
    <w:p w:rsidR="00D224C1" w:rsidRPr="007959FC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r w:rsidRPr="007959FC">
        <w:rPr>
          <w:rFonts w:asciiTheme="majorBidi" w:hAnsiTheme="majorBidi" w:cstheme="majorBidi"/>
          <w:b/>
          <w:bCs/>
        </w:rPr>
        <w:drawing>
          <wp:anchor distT="0" distB="0" distL="114300" distR="114300" simplePos="0" relativeHeight="251660288" behindDoc="1" locked="0" layoutInCell="1" allowOverlap="1" wp14:anchorId="10A1A05C" wp14:editId="239196E8">
            <wp:simplePos x="0" y="0"/>
            <wp:positionH relativeFrom="column">
              <wp:posOffset>-10160</wp:posOffset>
            </wp:positionH>
            <wp:positionV relativeFrom="paragraph">
              <wp:posOffset>-64770</wp:posOffset>
            </wp:positionV>
            <wp:extent cx="5467350" cy="8295005"/>
            <wp:effectExtent l="19050" t="0" r="0" b="0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29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D224C1" w:rsidRDefault="00D224C1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7959FC" w:rsidRPr="007959FC" w:rsidRDefault="007959FC" w:rsidP="00D224C1">
      <w:pPr>
        <w:bidi w:val="0"/>
        <w:rPr>
          <w:rFonts w:asciiTheme="majorBidi" w:hAnsiTheme="majorBidi" w:cstheme="majorBidi"/>
          <w:b/>
          <w:bCs/>
          <w:lang w:val="en-GB"/>
        </w:rPr>
      </w:pPr>
      <w:proofErr w:type="gramStart"/>
      <w:r w:rsidRPr="007959FC">
        <w:rPr>
          <w:rFonts w:asciiTheme="majorBidi" w:hAnsiTheme="majorBidi" w:cstheme="majorBidi"/>
          <w:b/>
          <w:bCs/>
          <w:lang w:val="en-GB"/>
        </w:rPr>
        <w:lastRenderedPageBreak/>
        <w:t>Appendix I.</w:t>
      </w:r>
      <w:proofErr w:type="gramEnd"/>
    </w:p>
    <w:p w:rsidR="007959FC" w:rsidRPr="007959FC" w:rsidRDefault="007959FC" w:rsidP="00C4112F">
      <w:pPr>
        <w:bidi w:val="0"/>
        <w:rPr>
          <w:rFonts w:asciiTheme="majorBidi" w:hAnsiTheme="majorBidi" w:cstheme="majorBidi"/>
          <w:lang w:val="en-GB"/>
        </w:rPr>
      </w:pPr>
      <w:r w:rsidRPr="007959FC">
        <w:rPr>
          <w:rFonts w:asciiTheme="majorBidi" w:hAnsiTheme="majorBidi" w:cstheme="majorBidi"/>
          <w:lang w:val="en-GB"/>
        </w:rPr>
        <w:t xml:space="preserve">The average percentage of correct choices of the random rewarding arm (one of six in the radial maze in which the 12 tested flower types were presented) as a function of the distance by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Bombus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terrestris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workers; the correspondent binomial probability (P value) that the number of correct choices were higher than 20% of the total number of trials (range 5-9, average=7); and the number of bees tested for each flower type in each distance for all studied flower types: </w:t>
      </w:r>
      <w:r w:rsidRPr="007959FC">
        <w:rPr>
          <w:rFonts w:asciiTheme="majorBidi" w:hAnsiTheme="majorBidi" w:cstheme="majorBidi"/>
          <w:i/>
          <w:iCs/>
          <w:lang w:val="en-GB"/>
        </w:rPr>
        <w:t>Allium</w:t>
      </w:r>
      <w:r w:rsidRPr="007959FC">
        <w:rPr>
          <w:rFonts w:asciiTheme="majorBidi" w:hAnsiTheme="majorBidi" w:cstheme="majorBidi"/>
          <w:lang w:val="en-GB"/>
        </w:rPr>
        <w:t>=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Allium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cristophii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(n=5 bees);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Argyanthemum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=manipulated 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Argyanthemum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frutescens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 xml:space="preserve">with 10 petals (n=7);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Aubrieta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>=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Aubrieta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deltoidea</w:t>
      </w:r>
      <w:proofErr w:type="spellEnd"/>
      <w:r w:rsidRPr="007959FC">
        <w:rPr>
          <w:rFonts w:asciiTheme="majorBidi" w:hAnsiTheme="majorBidi" w:cstheme="majorBidi"/>
          <w:lang w:val="en-GB"/>
        </w:rPr>
        <w:t>;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Bellis</w:t>
      </w:r>
      <w:r w:rsidRPr="007959FC">
        <w:rPr>
          <w:rFonts w:asciiTheme="majorBidi" w:hAnsiTheme="majorBidi" w:cstheme="majorBidi"/>
          <w:lang w:val="en-GB"/>
        </w:rPr>
        <w:t>=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Bellis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perennis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with reduced diameter (n=7 bees); </w:t>
      </w:r>
      <w:r w:rsidRPr="007959FC">
        <w:rPr>
          <w:rFonts w:asciiTheme="majorBidi" w:hAnsiTheme="majorBidi" w:cstheme="majorBidi"/>
          <w:i/>
          <w:iCs/>
          <w:lang w:val="en-GB"/>
        </w:rPr>
        <w:t>Bellis</w:t>
      </w:r>
      <w:r w:rsidRPr="007959FC">
        <w:rPr>
          <w:rFonts w:asciiTheme="majorBidi" w:hAnsiTheme="majorBidi" w:cstheme="majorBidi"/>
          <w:lang w:val="en-GB"/>
        </w:rPr>
        <w:t>16=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Bellis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perennis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with reduced 16 petals (n=7 bees); </w:t>
      </w:r>
      <w:r w:rsidRPr="007959FC">
        <w:rPr>
          <w:rFonts w:asciiTheme="majorBidi" w:hAnsiTheme="majorBidi" w:cstheme="majorBidi"/>
          <w:i/>
          <w:iCs/>
          <w:lang w:val="en-GB"/>
        </w:rPr>
        <w:t>Bellis</w:t>
      </w:r>
      <w:r w:rsidRPr="007959FC">
        <w:rPr>
          <w:rFonts w:asciiTheme="majorBidi" w:hAnsiTheme="majorBidi" w:cstheme="majorBidi"/>
          <w:lang w:val="en-GB"/>
        </w:rPr>
        <w:t>8=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Bellis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perennis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with reduced 8 petals (n=5 bees);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Cotoneaster= Cotoneaster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microphyllus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(n=9 bees);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Escallonia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=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Escallonia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macrantha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>(n=6 bees);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Ranunculus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>=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Ranunculus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bulbosus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>(n=5 bees);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 Solanum </w:t>
      </w:r>
      <w:r w:rsidRPr="007959FC">
        <w:rPr>
          <w:rFonts w:asciiTheme="majorBidi" w:hAnsiTheme="majorBidi" w:cstheme="majorBidi"/>
          <w:lang w:val="en-GB"/>
        </w:rPr>
        <w:t>star</w:t>
      </w:r>
      <w:r w:rsidRPr="007959FC">
        <w:rPr>
          <w:rFonts w:asciiTheme="majorBidi" w:hAnsiTheme="majorBidi" w:cstheme="majorBidi"/>
          <w:i/>
          <w:iCs/>
          <w:lang w:val="en-GB"/>
        </w:rPr>
        <w:t xml:space="preserve">=Solanum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crispum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with reduced area (n=5 bees);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Spartium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>enface=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Spartium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junceum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 xml:space="preserve">presented </w:t>
      </w:r>
      <w:proofErr w:type="spellStart"/>
      <w:r w:rsidRPr="007959FC">
        <w:rPr>
          <w:rFonts w:asciiTheme="majorBidi" w:hAnsiTheme="majorBidi" w:cstheme="majorBidi"/>
          <w:lang w:val="en-GB"/>
        </w:rPr>
        <w:t>en</w:t>
      </w:r>
      <w:proofErr w:type="spellEnd"/>
      <w:r w:rsidRPr="007959FC">
        <w:rPr>
          <w:rFonts w:asciiTheme="majorBidi" w:hAnsiTheme="majorBidi" w:cstheme="majorBidi"/>
          <w:lang w:val="en-GB"/>
        </w:rPr>
        <w:t xml:space="preserve"> face (n=5);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Spartium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>profile=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Spartium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7959FC">
        <w:rPr>
          <w:rFonts w:asciiTheme="majorBidi" w:hAnsiTheme="majorBidi" w:cstheme="majorBidi"/>
          <w:i/>
          <w:iCs/>
          <w:lang w:val="en-GB"/>
        </w:rPr>
        <w:t>junceum</w:t>
      </w:r>
      <w:proofErr w:type="spellEnd"/>
      <w:r w:rsidRPr="007959FC">
        <w:rPr>
          <w:rFonts w:asciiTheme="majorBidi" w:hAnsiTheme="majorBidi" w:cstheme="majorBidi"/>
          <w:i/>
          <w:iCs/>
          <w:lang w:val="en-GB"/>
        </w:rPr>
        <w:t xml:space="preserve"> </w:t>
      </w:r>
      <w:r w:rsidRPr="007959FC">
        <w:rPr>
          <w:rFonts w:asciiTheme="majorBidi" w:hAnsiTheme="majorBidi" w:cstheme="majorBidi"/>
          <w:lang w:val="en-GB"/>
        </w:rPr>
        <w:t>presented in profile (n=5 bees). Manipulated flowers have reduced number of petals as indicated by the number following their name. The visual parameters of the flower types are presented in Table 1.</w:t>
      </w: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bookmarkStart w:id="0" w:name="_GoBack"/>
      <w:bookmarkEnd w:id="0"/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r w:rsidRPr="007959FC">
        <w:rPr>
          <w:rFonts w:asciiTheme="majorBidi" w:hAnsiTheme="majorBidi" w:cstheme="majorBidi"/>
          <w:b/>
          <w:bCs/>
          <w:lang w:val="en-GB"/>
        </w:rPr>
        <w:br w:type="page"/>
      </w:r>
    </w:p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  <w:proofErr w:type="gramStart"/>
      <w:r w:rsidRPr="007959FC">
        <w:rPr>
          <w:rFonts w:asciiTheme="majorBidi" w:hAnsiTheme="majorBidi" w:cstheme="majorBidi"/>
          <w:b/>
          <w:bCs/>
          <w:lang w:val="en-GB"/>
        </w:rPr>
        <w:lastRenderedPageBreak/>
        <w:t>Appendix II.</w:t>
      </w:r>
      <w:proofErr w:type="gramEnd"/>
    </w:p>
    <w:p w:rsidR="007959FC" w:rsidRPr="007959FC" w:rsidRDefault="007959FC" w:rsidP="007959FC">
      <w:pPr>
        <w:bidi w:val="0"/>
        <w:rPr>
          <w:rFonts w:asciiTheme="majorBidi" w:hAnsiTheme="majorBidi" w:cstheme="majorBidi"/>
          <w:lang w:val="en-GB"/>
        </w:rPr>
      </w:pPr>
      <w:r w:rsidRPr="007959FC">
        <w:rPr>
          <w:rFonts w:asciiTheme="majorBidi" w:hAnsiTheme="majorBidi" w:cstheme="majorBidi"/>
          <w:lang w:val="en-GB"/>
        </w:rPr>
        <w:t>Maximal detection distance (MDD) of all tested individual bees (each line presents a single bee) to all tested flowers; flower (coloured) area, average diameter  and the contour line (Perimeter) of all tested flowers and the value of the green-receptor contrast between petal colour and the green background of the radial maze against which the flowers were presented to the bees. See also Table 2.</w:t>
      </w:r>
    </w:p>
    <w:p w:rsidR="007959FC" w:rsidRPr="007959FC" w:rsidRDefault="007959FC" w:rsidP="007959FC">
      <w:pPr>
        <w:bidi w:val="0"/>
        <w:rPr>
          <w:rFonts w:asciiTheme="majorBidi" w:hAnsiTheme="majorBidi" w:cstheme="majorBidi"/>
          <w:lang w:val="en-GB"/>
        </w:rPr>
      </w:pPr>
    </w:p>
    <w:tbl>
      <w:tblPr>
        <w:tblStyle w:val="af5"/>
        <w:tblW w:w="76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905"/>
        <w:gridCol w:w="850"/>
        <w:gridCol w:w="993"/>
        <w:gridCol w:w="992"/>
        <w:gridCol w:w="992"/>
      </w:tblGrid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Flower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MDD mm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Area cm</w:t>
            </w:r>
            <w:r w:rsidRPr="007959FC">
              <w:rPr>
                <w:rFonts w:asciiTheme="majorBidi" w:hAnsiTheme="majorBidi" w:cstheme="majorBidi"/>
                <w:vertAlign w:val="superscript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Diameter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Perimeter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Green Contr.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Allium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cristophii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127.89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0.3790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45.0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45.0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45.0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45.0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Aubrieta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deltoidea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74.42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0.2208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Argyanthemum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frutescens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233.53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0.4509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35.0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35.0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11.95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47.40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8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16.22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142.28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8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134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16.22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142.28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8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134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16.22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142.28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8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134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16.22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142.28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8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134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16.22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142.28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45.0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lastRenderedPageBreak/>
              <w:t xml:space="preserve">Bellis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perennis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>16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242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21.72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259.43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0.4995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Cotoneaster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microphyllus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12.27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61.47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0.4628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Escallonia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macrantha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63.34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0.2546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Ranunculus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bulbosus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15.01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54.55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0.4679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Solanum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crispum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 xml:space="preserve"> star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126.33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0.4269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Solanum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crispum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 xml:space="preserve"> star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190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20.74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126.33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0.4269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Solanum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crispum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 xml:space="preserve"> star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190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20.74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126.33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0.4269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Solanum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crispum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 xml:space="preserve"> star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190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20.74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126.33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0.4269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Solanum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crispum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7959FC">
              <w:rPr>
                <w:rFonts w:asciiTheme="majorBidi" w:hAnsiTheme="majorBidi" w:cstheme="majorBidi"/>
                <w:lang w:val="en-GB"/>
              </w:rPr>
              <w:t xml:space="preserve"> star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20.74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126.33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0.4269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vAlign w:val="bottom"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</w:t>
            </w:r>
            <w:proofErr w:type="spellStart"/>
            <w:r w:rsidRPr="007959FC">
              <w:rPr>
                <w:rFonts w:asciiTheme="majorBidi" w:hAnsiTheme="majorBidi" w:cstheme="majorBidi"/>
                <w:lang w:val="en-GB"/>
              </w:rPr>
              <w:t>en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face)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26.44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116.96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vAlign w:val="bottom"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</w:t>
            </w:r>
            <w:proofErr w:type="spellStart"/>
            <w:r w:rsidRPr="007959FC">
              <w:rPr>
                <w:rFonts w:asciiTheme="majorBidi" w:hAnsiTheme="majorBidi" w:cstheme="majorBidi"/>
                <w:lang w:val="en-GB"/>
              </w:rPr>
              <w:t>en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face)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510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26.44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116.96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vAlign w:val="bottom"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</w:t>
            </w:r>
            <w:proofErr w:type="spellStart"/>
            <w:r w:rsidRPr="007959FC">
              <w:rPr>
                <w:rFonts w:asciiTheme="majorBidi" w:hAnsiTheme="majorBidi" w:cstheme="majorBidi"/>
                <w:lang w:val="en-GB"/>
              </w:rPr>
              <w:t>en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face)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510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26.44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116.96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vAlign w:val="bottom"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</w:t>
            </w:r>
            <w:proofErr w:type="spellStart"/>
            <w:r w:rsidRPr="007959FC">
              <w:rPr>
                <w:rFonts w:asciiTheme="majorBidi" w:hAnsiTheme="majorBidi" w:cstheme="majorBidi"/>
                <w:lang w:val="en-GB"/>
              </w:rPr>
              <w:t>en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face)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40.0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510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26.44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116.96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</w:t>
            </w:r>
            <w:proofErr w:type="spellStart"/>
            <w:r w:rsidRPr="007959FC">
              <w:rPr>
                <w:rFonts w:asciiTheme="majorBidi" w:hAnsiTheme="majorBidi" w:cstheme="majorBidi"/>
                <w:lang w:val="en-GB"/>
              </w:rPr>
              <w:t>en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face)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510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26.44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116.96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(profile)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112.51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(profile)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288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25.14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112.51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(profile)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20.0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288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25.14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112.51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(profile)</w:t>
            </w:r>
          </w:p>
        </w:tc>
        <w:tc>
          <w:tcPr>
            <w:tcW w:w="905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27.5</w:t>
            </w:r>
          </w:p>
        </w:tc>
        <w:tc>
          <w:tcPr>
            <w:tcW w:w="850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288</w:t>
            </w:r>
          </w:p>
        </w:tc>
        <w:tc>
          <w:tcPr>
            <w:tcW w:w="993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25.14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112.51</w:t>
            </w:r>
          </w:p>
        </w:tc>
        <w:tc>
          <w:tcPr>
            <w:tcW w:w="992" w:type="dxa"/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  <w:tr w:rsidR="007959FC" w:rsidRPr="007959FC" w:rsidTr="00C93C84">
        <w:trPr>
          <w:trHeight w:val="280"/>
          <w:jc w:val="center"/>
        </w:trPr>
        <w:tc>
          <w:tcPr>
            <w:tcW w:w="2889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Spartium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 </w:t>
            </w:r>
            <w:proofErr w:type="spellStart"/>
            <w:r w:rsidRPr="007959FC">
              <w:rPr>
                <w:rFonts w:asciiTheme="majorBidi" w:hAnsiTheme="majorBidi" w:cstheme="majorBidi"/>
                <w:i/>
                <w:iCs/>
                <w:lang w:val="en-GB"/>
              </w:rPr>
              <w:t>junceum</w:t>
            </w:r>
            <w:proofErr w:type="spellEnd"/>
            <w:r w:rsidRPr="007959FC">
              <w:rPr>
                <w:rFonts w:asciiTheme="majorBidi" w:hAnsiTheme="majorBidi" w:cstheme="majorBidi"/>
                <w:lang w:val="en-GB"/>
              </w:rPr>
              <w:t xml:space="preserve"> (profile)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35.0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288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25.14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112.51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959FC" w:rsidRPr="007959FC" w:rsidRDefault="007959FC" w:rsidP="007959FC">
            <w:pPr>
              <w:bidi w:val="0"/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959FC">
              <w:rPr>
                <w:rFonts w:asciiTheme="majorBidi" w:hAnsiTheme="majorBidi" w:cstheme="majorBidi"/>
                <w:lang w:val="en-GB"/>
              </w:rPr>
              <w:t>0.3789</w:t>
            </w:r>
          </w:p>
        </w:tc>
      </w:tr>
    </w:tbl>
    <w:p w:rsidR="007959FC" w:rsidRPr="007959FC" w:rsidRDefault="007959FC" w:rsidP="007959FC">
      <w:pPr>
        <w:bidi w:val="0"/>
        <w:rPr>
          <w:rFonts w:asciiTheme="majorBidi" w:hAnsiTheme="majorBidi" w:cstheme="majorBidi"/>
          <w:b/>
          <w:bCs/>
          <w:lang w:val="en-GB"/>
        </w:rPr>
      </w:pPr>
    </w:p>
    <w:p w:rsidR="00182B07" w:rsidRPr="007959FC" w:rsidRDefault="00182B07" w:rsidP="007959FC">
      <w:pPr>
        <w:bidi w:val="0"/>
        <w:rPr>
          <w:rFonts w:asciiTheme="majorBidi" w:hAnsiTheme="majorBidi" w:cstheme="majorBidi"/>
        </w:rPr>
      </w:pPr>
    </w:p>
    <w:sectPr w:rsidR="00182B07" w:rsidRPr="007959FC" w:rsidSect="00DB4D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FC"/>
    <w:rsid w:val="00182B07"/>
    <w:rsid w:val="003A249C"/>
    <w:rsid w:val="007959FC"/>
    <w:rsid w:val="00C4112F"/>
    <w:rsid w:val="00CC374E"/>
    <w:rsid w:val="00D224C1"/>
    <w:rsid w:val="00DB4D7D"/>
    <w:rsid w:val="00E335C4"/>
    <w:rsid w:val="00F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C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335C4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C4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C4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C4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C4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C4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C4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C4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C4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335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E335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E335C4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E335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E335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E335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E335C4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E335C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E335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335C4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E335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35C4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E335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335C4"/>
    <w:rPr>
      <w:b/>
      <w:bCs/>
    </w:rPr>
  </w:style>
  <w:style w:type="character" w:styleId="a8">
    <w:name w:val="Emphasis"/>
    <w:uiPriority w:val="20"/>
    <w:qFormat/>
    <w:rsid w:val="00E335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335C4"/>
    <w:pPr>
      <w:bidi w:val="0"/>
      <w:spacing w:line="240" w:lineRule="auto"/>
    </w:pPr>
  </w:style>
  <w:style w:type="paragraph" w:styleId="aa">
    <w:name w:val="List Paragraph"/>
    <w:basedOn w:val="a"/>
    <w:uiPriority w:val="34"/>
    <w:qFormat/>
    <w:rsid w:val="00E335C4"/>
    <w:pPr>
      <w:bidi w:val="0"/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35C4"/>
    <w:pPr>
      <w:bidi w:val="0"/>
      <w:spacing w:before="200"/>
      <w:ind w:left="360" w:right="360"/>
    </w:pPr>
    <w:rPr>
      <w:i/>
      <w:iCs/>
    </w:rPr>
  </w:style>
  <w:style w:type="character" w:customStyle="1" w:styleId="ac">
    <w:name w:val="ציטוט תו"/>
    <w:basedOn w:val="a0"/>
    <w:link w:val="ab"/>
    <w:uiPriority w:val="29"/>
    <w:rsid w:val="00E335C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335C4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ציטוט חזק תו"/>
    <w:basedOn w:val="a0"/>
    <w:link w:val="ad"/>
    <w:uiPriority w:val="30"/>
    <w:rsid w:val="00E335C4"/>
    <w:rPr>
      <w:b/>
      <w:bCs/>
      <w:i/>
      <w:iCs/>
    </w:rPr>
  </w:style>
  <w:style w:type="character" w:styleId="af">
    <w:name w:val="Subtle Emphasis"/>
    <w:uiPriority w:val="19"/>
    <w:qFormat/>
    <w:rsid w:val="00E335C4"/>
    <w:rPr>
      <w:i/>
      <w:iCs/>
    </w:rPr>
  </w:style>
  <w:style w:type="character" w:styleId="af0">
    <w:name w:val="Intense Emphasis"/>
    <w:uiPriority w:val="21"/>
    <w:qFormat/>
    <w:rsid w:val="00E335C4"/>
    <w:rPr>
      <w:b/>
      <w:bCs/>
    </w:rPr>
  </w:style>
  <w:style w:type="character" w:styleId="af1">
    <w:name w:val="Subtle Reference"/>
    <w:uiPriority w:val="31"/>
    <w:qFormat/>
    <w:rsid w:val="00E335C4"/>
    <w:rPr>
      <w:smallCaps/>
    </w:rPr>
  </w:style>
  <w:style w:type="character" w:styleId="af2">
    <w:name w:val="Intense Reference"/>
    <w:uiPriority w:val="32"/>
    <w:qFormat/>
    <w:rsid w:val="00E335C4"/>
    <w:rPr>
      <w:smallCaps/>
      <w:spacing w:val="5"/>
      <w:u w:val="single"/>
    </w:rPr>
  </w:style>
  <w:style w:type="character" w:styleId="af3">
    <w:name w:val="Book Title"/>
    <w:uiPriority w:val="33"/>
    <w:qFormat/>
    <w:rsid w:val="00E335C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335C4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95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C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335C4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C4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C4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C4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C4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C4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C4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C4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C4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335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E335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E335C4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E335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E335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E335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E335C4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E335C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E335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335C4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E335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35C4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E335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335C4"/>
    <w:rPr>
      <w:b/>
      <w:bCs/>
    </w:rPr>
  </w:style>
  <w:style w:type="character" w:styleId="a8">
    <w:name w:val="Emphasis"/>
    <w:uiPriority w:val="20"/>
    <w:qFormat/>
    <w:rsid w:val="00E335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335C4"/>
    <w:pPr>
      <w:bidi w:val="0"/>
      <w:spacing w:line="240" w:lineRule="auto"/>
    </w:pPr>
  </w:style>
  <w:style w:type="paragraph" w:styleId="aa">
    <w:name w:val="List Paragraph"/>
    <w:basedOn w:val="a"/>
    <w:uiPriority w:val="34"/>
    <w:qFormat/>
    <w:rsid w:val="00E335C4"/>
    <w:pPr>
      <w:bidi w:val="0"/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35C4"/>
    <w:pPr>
      <w:bidi w:val="0"/>
      <w:spacing w:before="200"/>
      <w:ind w:left="360" w:right="360"/>
    </w:pPr>
    <w:rPr>
      <w:i/>
      <w:iCs/>
    </w:rPr>
  </w:style>
  <w:style w:type="character" w:customStyle="1" w:styleId="ac">
    <w:name w:val="ציטוט תו"/>
    <w:basedOn w:val="a0"/>
    <w:link w:val="ab"/>
    <w:uiPriority w:val="29"/>
    <w:rsid w:val="00E335C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335C4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ציטוט חזק תו"/>
    <w:basedOn w:val="a0"/>
    <w:link w:val="ad"/>
    <w:uiPriority w:val="30"/>
    <w:rsid w:val="00E335C4"/>
    <w:rPr>
      <w:b/>
      <w:bCs/>
      <w:i/>
      <w:iCs/>
    </w:rPr>
  </w:style>
  <w:style w:type="character" w:styleId="af">
    <w:name w:val="Subtle Emphasis"/>
    <w:uiPriority w:val="19"/>
    <w:qFormat/>
    <w:rsid w:val="00E335C4"/>
    <w:rPr>
      <w:i/>
      <w:iCs/>
    </w:rPr>
  </w:style>
  <w:style w:type="character" w:styleId="af0">
    <w:name w:val="Intense Emphasis"/>
    <w:uiPriority w:val="21"/>
    <w:qFormat/>
    <w:rsid w:val="00E335C4"/>
    <w:rPr>
      <w:b/>
      <w:bCs/>
    </w:rPr>
  </w:style>
  <w:style w:type="character" w:styleId="af1">
    <w:name w:val="Subtle Reference"/>
    <w:uiPriority w:val="31"/>
    <w:qFormat/>
    <w:rsid w:val="00E335C4"/>
    <w:rPr>
      <w:smallCaps/>
    </w:rPr>
  </w:style>
  <w:style w:type="character" w:styleId="af2">
    <w:name w:val="Intense Reference"/>
    <w:uiPriority w:val="32"/>
    <w:qFormat/>
    <w:rsid w:val="00E335C4"/>
    <w:rPr>
      <w:smallCaps/>
      <w:spacing w:val="5"/>
      <w:u w:val="single"/>
    </w:rPr>
  </w:style>
  <w:style w:type="character" w:styleId="af3">
    <w:name w:val="Book Title"/>
    <w:uiPriority w:val="33"/>
    <w:qFormat/>
    <w:rsid w:val="00E335C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335C4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95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Gidi</dc:creator>
  <cp:lastModifiedBy>Gidi</cp:lastModifiedBy>
  <cp:revision>3</cp:revision>
  <dcterms:created xsi:type="dcterms:W3CDTF">2016-12-03T11:13:00Z</dcterms:created>
  <dcterms:modified xsi:type="dcterms:W3CDTF">2016-12-03T11:18:00Z</dcterms:modified>
</cp:coreProperties>
</file>