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36816" w14:textId="77777777" w:rsidR="00B353BF" w:rsidRDefault="00B353BF" w:rsidP="00B353BF">
      <w:pPr>
        <w:pStyle w:val="Heading"/>
      </w:pPr>
      <w:bookmarkStart w:id="0" w:name="_Hlk129179265"/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1E22301F" wp14:editId="77C203BD">
            <wp:simplePos x="0" y="0"/>
            <wp:positionH relativeFrom="margin">
              <wp:posOffset>5701550</wp:posOffset>
            </wp:positionH>
            <wp:positionV relativeFrom="paragraph">
              <wp:posOffset>127000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3B129DB8" wp14:editId="54396FEA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2EEBD" w14:textId="70116019" w:rsidR="00B353BF" w:rsidRPr="00E37388" w:rsidRDefault="00B353BF" w:rsidP="00B353BF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36(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Tissier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129DB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1592EEBD" w14:textId="70116019" w:rsidR="00B353BF" w:rsidRPr="00E37388" w:rsidRDefault="00B353BF" w:rsidP="00B353BF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36(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Tissier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ACCC30" w14:textId="383A6C06" w:rsidR="00B353BF" w:rsidRPr="0017022C" w:rsidRDefault="00B353BF" w:rsidP="00B353BF">
      <w:pPr>
        <w:pStyle w:val="Heading"/>
      </w:pPr>
      <w:hyperlink r:id="rId5" w:history="1">
        <w:r w:rsidRPr="006050C3">
          <w:rPr>
            <w:rStyle w:val="Hyperlink"/>
          </w:rPr>
          <w:t>DOI: 10.26786/1920-7603(202</w:t>
        </w:r>
        <w:r>
          <w:rPr>
            <w:rStyle w:val="Hyperlink"/>
          </w:rPr>
          <w:t>4</w:t>
        </w:r>
        <w:r w:rsidRPr="006050C3">
          <w:rPr>
            <w:rStyle w:val="Hyperlink"/>
          </w:rPr>
          <w:t>)</w:t>
        </w:r>
      </w:hyperlink>
      <w:r>
        <w:rPr>
          <w:rStyle w:val="Hyperlink"/>
        </w:rPr>
        <w:t>783</w:t>
      </w:r>
    </w:p>
    <w:p w14:paraId="25F85FC9" w14:textId="77777777" w:rsidR="00FD544C" w:rsidRPr="00FD544C" w:rsidRDefault="00FD544C" w:rsidP="00FD544C">
      <w:pPr>
        <w:jc w:val="center"/>
        <w:rPr>
          <w:rFonts w:asciiTheme="majorHAnsi" w:hAnsiTheme="majorHAnsi" w:cstheme="majorHAnsi"/>
          <w:sz w:val="26"/>
          <w:szCs w:val="26"/>
          <w:lang w:val="en-CA"/>
        </w:rPr>
      </w:pPr>
      <w:r w:rsidRPr="00FD544C">
        <w:rPr>
          <w:rFonts w:asciiTheme="majorHAnsi" w:hAnsiTheme="majorHAnsi" w:cstheme="majorHAnsi"/>
          <w:sz w:val="26"/>
          <w:szCs w:val="26"/>
          <w:lang w:val="en-CA"/>
        </w:rPr>
        <w:t>Fecal sampling protocol to assess bumble bee health in conservation research</w:t>
      </w:r>
    </w:p>
    <w:bookmarkEnd w:id="0"/>
    <w:p w14:paraId="0A74634D" w14:textId="3FA5166C" w:rsidR="00884B0B" w:rsidRPr="00884B0B" w:rsidRDefault="00884B0B" w:rsidP="00884B0B">
      <w:pPr>
        <w:rPr>
          <w:rFonts w:asciiTheme="majorHAnsi" w:hAnsiTheme="majorHAnsi" w:cstheme="majorHAnsi"/>
          <w:sz w:val="24"/>
          <w:szCs w:val="24"/>
          <w:lang w:val="en-CA"/>
        </w:rPr>
      </w:pPr>
      <w:r w:rsidRPr="001F552D">
        <w:rPr>
          <w:rFonts w:asciiTheme="majorHAnsi" w:hAnsiTheme="majorHAnsi" w:cstheme="majorHAnsi"/>
          <w:sz w:val="24"/>
          <w:szCs w:val="24"/>
          <w:lang w:val="en-CA"/>
        </w:rPr>
        <w:t>Mathilde L. Tissier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1F552D">
        <w:rPr>
          <w:rFonts w:asciiTheme="majorHAnsi" w:hAnsiTheme="majorHAnsi" w:cstheme="majorHAnsi"/>
          <w:sz w:val="24"/>
          <w:szCs w:val="24"/>
          <w:lang w:val="en-CA"/>
        </w:rPr>
        <w:t>Cole Blair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1F552D">
        <w:rPr>
          <w:rFonts w:asciiTheme="majorHAnsi" w:hAnsiTheme="majorHAnsi" w:cstheme="majorHAnsi"/>
          <w:sz w:val="24"/>
          <w:szCs w:val="24"/>
          <w:lang w:val="en-CA"/>
        </w:rPr>
        <w:t>Sarah MacKell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1F552D">
        <w:rPr>
          <w:rFonts w:asciiTheme="majorHAnsi" w:hAnsiTheme="majorHAnsi" w:cstheme="majorHAnsi"/>
          <w:sz w:val="24"/>
          <w:szCs w:val="24"/>
          <w:lang w:val="en-CA"/>
        </w:rPr>
        <w:t xml:space="preserve">Lynn S.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Adler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J.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S</w:t>
      </w:r>
      <w:r>
        <w:rPr>
          <w:rFonts w:asciiTheme="majorHAnsi" w:hAnsiTheme="majorHAnsi" w:cstheme="majorHAnsi"/>
          <w:sz w:val="24"/>
          <w:szCs w:val="24"/>
          <w:lang w:val="en-CA"/>
        </w:rPr>
        <w:t>cott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 xml:space="preserve"> MacIvor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P</w:t>
      </w:r>
      <w:r>
        <w:rPr>
          <w:rFonts w:asciiTheme="majorHAnsi" w:hAnsiTheme="majorHAnsi" w:cstheme="majorHAnsi"/>
          <w:sz w:val="24"/>
          <w:szCs w:val="24"/>
          <w:lang w:val="en-CA"/>
        </w:rPr>
        <w:t>atrick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 xml:space="preserve"> Bergeron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C</w:t>
      </w:r>
      <w:r>
        <w:rPr>
          <w:rFonts w:asciiTheme="majorHAnsi" w:hAnsiTheme="majorHAnsi" w:cstheme="majorHAnsi"/>
          <w:sz w:val="24"/>
          <w:szCs w:val="24"/>
          <w:lang w:val="en-CA"/>
        </w:rPr>
        <w:t>arolyn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 xml:space="preserve"> Callaghan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Geneviève </w:t>
      </w:r>
      <w:proofErr w:type="spellStart"/>
      <w:r>
        <w:rPr>
          <w:rFonts w:asciiTheme="majorHAnsi" w:hAnsiTheme="majorHAnsi" w:cstheme="majorHAnsi"/>
          <w:sz w:val="24"/>
          <w:szCs w:val="24"/>
          <w:lang w:val="en-CA"/>
        </w:rPr>
        <w:t>Labrie</w:t>
      </w:r>
      <w:proofErr w:type="spellEnd"/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S</w:t>
      </w:r>
      <w:r>
        <w:rPr>
          <w:rFonts w:asciiTheme="majorHAnsi" w:hAnsiTheme="majorHAnsi" w:cstheme="majorHAnsi"/>
          <w:sz w:val="24"/>
          <w:szCs w:val="24"/>
          <w:lang w:val="en-CA"/>
        </w:rPr>
        <w:t>heila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 xml:space="preserve"> Colla</w:t>
      </w:r>
      <w:r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>V</w:t>
      </w:r>
      <w:r>
        <w:rPr>
          <w:rFonts w:asciiTheme="majorHAnsi" w:hAnsiTheme="majorHAnsi" w:cstheme="majorHAnsi"/>
          <w:sz w:val="24"/>
          <w:szCs w:val="24"/>
          <w:lang w:val="en-CA"/>
        </w:rPr>
        <w:t>alérie</w:t>
      </w:r>
      <w:r w:rsidRPr="00A427BE">
        <w:rPr>
          <w:rFonts w:asciiTheme="majorHAnsi" w:hAnsiTheme="majorHAnsi" w:cstheme="majorHAnsi"/>
          <w:sz w:val="24"/>
          <w:szCs w:val="24"/>
          <w:lang w:val="en-CA"/>
        </w:rPr>
        <w:t xml:space="preserve"> Fournier</w:t>
      </w:r>
      <w:r>
        <w:rPr>
          <w:rFonts w:asciiTheme="majorHAnsi" w:hAnsiTheme="majorHAnsi" w:cstheme="majorHAnsi"/>
          <w:sz w:val="24"/>
          <w:szCs w:val="24"/>
          <w:lang w:val="en-CA"/>
        </w:rPr>
        <w:t>.</w:t>
      </w:r>
    </w:p>
    <w:p w14:paraId="2E0410F3" w14:textId="77777777" w:rsidR="00A53610" w:rsidRDefault="00A53610" w:rsidP="00D30819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</w:p>
    <w:p w14:paraId="294370B2" w14:textId="02CA82AE" w:rsidR="00884B0B" w:rsidRDefault="00A53610" w:rsidP="00D30819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CA"/>
        </w:rPr>
        <w:t>This document includes:</w:t>
      </w:r>
    </w:p>
    <w:p w14:paraId="1622963C" w14:textId="178C2319" w:rsidR="00A53610" w:rsidRPr="00A53610" w:rsidRDefault="00A53610" w:rsidP="00D3081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CA"/>
        </w:rPr>
      </w:pPr>
      <w:r w:rsidRPr="00A53610">
        <w:rPr>
          <w:rFonts w:asciiTheme="majorHAnsi" w:hAnsiTheme="majorHAnsi" w:cstheme="majorHAnsi"/>
          <w:sz w:val="24"/>
          <w:szCs w:val="24"/>
          <w:lang w:val="en-CA"/>
        </w:rPr>
        <w:t>Table S1</w:t>
      </w:r>
    </w:p>
    <w:p w14:paraId="762B2B81" w14:textId="366E0061" w:rsidR="00A53610" w:rsidRPr="00A53610" w:rsidRDefault="00A53610" w:rsidP="00D3081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CA"/>
        </w:rPr>
      </w:pPr>
      <w:r w:rsidRPr="00A53610">
        <w:rPr>
          <w:rFonts w:asciiTheme="majorHAnsi" w:hAnsiTheme="majorHAnsi" w:cstheme="majorHAnsi"/>
          <w:sz w:val="24"/>
          <w:szCs w:val="24"/>
          <w:lang w:val="en-CA"/>
        </w:rPr>
        <w:t>Table S2</w:t>
      </w:r>
    </w:p>
    <w:p w14:paraId="740D8AB9" w14:textId="77777777" w:rsidR="00A53610" w:rsidRDefault="00A53610">
      <w:pPr>
        <w:rPr>
          <w:rFonts w:asciiTheme="majorHAnsi" w:hAnsiTheme="majorHAnsi" w:cstheme="majorHAnsi"/>
          <w:b/>
          <w:bCs/>
          <w:sz w:val="24"/>
          <w:szCs w:val="24"/>
          <w:lang w:val="en-CA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CA"/>
        </w:rPr>
        <w:br w:type="page"/>
      </w:r>
    </w:p>
    <w:p w14:paraId="1876FF88" w14:textId="35114EEC" w:rsidR="00D30819" w:rsidRPr="00576C07" w:rsidRDefault="00D30819" w:rsidP="00D3081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CA"/>
        </w:rPr>
      </w:pPr>
      <w:r w:rsidRPr="00576C07">
        <w:rPr>
          <w:rFonts w:asciiTheme="majorHAnsi" w:hAnsiTheme="majorHAnsi" w:cstheme="majorHAnsi"/>
          <w:b/>
          <w:bCs/>
          <w:sz w:val="24"/>
          <w:szCs w:val="24"/>
          <w:lang w:val="en-CA"/>
        </w:rPr>
        <w:lastRenderedPageBreak/>
        <w:t xml:space="preserve">Table </w:t>
      </w:r>
      <w:r w:rsidR="003178F6" w:rsidRPr="00576C07">
        <w:rPr>
          <w:rFonts w:asciiTheme="majorHAnsi" w:hAnsiTheme="majorHAnsi" w:cstheme="majorHAnsi"/>
          <w:b/>
          <w:bCs/>
          <w:sz w:val="24"/>
          <w:szCs w:val="24"/>
          <w:lang w:val="en-CA"/>
        </w:rPr>
        <w:t>S</w:t>
      </w:r>
      <w:r w:rsidRPr="00576C07">
        <w:rPr>
          <w:rFonts w:asciiTheme="majorHAnsi" w:hAnsiTheme="majorHAnsi" w:cstheme="majorHAnsi"/>
          <w:b/>
          <w:bCs/>
          <w:sz w:val="24"/>
          <w:szCs w:val="24"/>
          <w:lang w:val="en-CA"/>
        </w:rPr>
        <w:t>1: Number and proportion of species and castes of individual bumble bees captured in the four studies</w:t>
      </w:r>
      <w:r w:rsidRPr="00576C07">
        <w:rPr>
          <w:rFonts w:asciiTheme="majorHAnsi" w:hAnsiTheme="majorHAnsi" w:cstheme="majorHAnsi"/>
          <w:sz w:val="24"/>
          <w:szCs w:val="24"/>
          <w:lang w:val="en-CA"/>
        </w:rPr>
        <w:t xml:space="preserve">. </w:t>
      </w:r>
      <w:r w:rsidR="00B71AA4" w:rsidRPr="00576C07">
        <w:rPr>
          <w:rFonts w:asciiTheme="majorHAnsi" w:hAnsiTheme="majorHAnsi" w:cstheme="majorHAnsi"/>
          <w:sz w:val="24"/>
          <w:szCs w:val="24"/>
          <w:lang w:val="en-CA"/>
        </w:rPr>
        <w:t xml:space="preserve">Most common species </w:t>
      </w:r>
      <w:r w:rsidR="00D22467" w:rsidRPr="00576C07">
        <w:rPr>
          <w:rFonts w:asciiTheme="majorHAnsi" w:hAnsiTheme="majorHAnsi" w:cstheme="majorHAnsi"/>
          <w:sz w:val="24"/>
          <w:szCs w:val="24"/>
          <w:lang w:val="en-CA"/>
        </w:rPr>
        <w:t>are</w:t>
      </w:r>
      <w:r w:rsidR="00B71AA4" w:rsidRPr="00576C07">
        <w:rPr>
          <w:rFonts w:asciiTheme="majorHAnsi" w:hAnsiTheme="majorHAnsi" w:cstheme="majorHAnsi"/>
          <w:sz w:val="24"/>
          <w:szCs w:val="24"/>
          <w:lang w:val="en-CA"/>
        </w:rPr>
        <w:t xml:space="preserve"> </w:t>
      </w:r>
      <w:r w:rsidR="00B71AA4" w:rsidRPr="00576C07">
        <w:rPr>
          <w:rFonts w:asciiTheme="majorHAnsi" w:hAnsiTheme="majorHAnsi" w:cstheme="majorHAnsi"/>
          <w:i/>
          <w:iCs/>
          <w:sz w:val="24"/>
          <w:szCs w:val="24"/>
          <w:lang w:val="en-CA"/>
        </w:rPr>
        <w:t>impatiens</w:t>
      </w:r>
      <w:r w:rsidR="00B71AA4" w:rsidRPr="00576C07">
        <w:rPr>
          <w:rFonts w:asciiTheme="majorHAnsi" w:hAnsiTheme="majorHAnsi" w:cstheme="majorHAnsi"/>
          <w:sz w:val="24"/>
          <w:szCs w:val="24"/>
          <w:lang w:val="en-CA"/>
        </w:rPr>
        <w:t xml:space="preserve">, </w:t>
      </w:r>
      <w:proofErr w:type="spellStart"/>
      <w:r w:rsidR="00B71AA4" w:rsidRPr="00576C07">
        <w:rPr>
          <w:rFonts w:asciiTheme="majorHAnsi" w:hAnsiTheme="majorHAnsi" w:cstheme="majorHAnsi"/>
          <w:i/>
          <w:iCs/>
          <w:sz w:val="24"/>
          <w:szCs w:val="24"/>
          <w:lang w:val="en-CA"/>
        </w:rPr>
        <w:t>ternarius</w:t>
      </w:r>
      <w:proofErr w:type="spellEnd"/>
      <w:r w:rsidR="00B71AA4" w:rsidRPr="00576C07">
        <w:rPr>
          <w:rFonts w:asciiTheme="majorHAnsi" w:hAnsiTheme="majorHAnsi" w:cstheme="majorHAnsi"/>
          <w:sz w:val="24"/>
          <w:szCs w:val="24"/>
          <w:lang w:val="en-CA"/>
        </w:rPr>
        <w:t xml:space="preserve"> and </w:t>
      </w:r>
      <w:proofErr w:type="spellStart"/>
      <w:r w:rsidR="00B71AA4" w:rsidRPr="00576C07">
        <w:rPr>
          <w:rFonts w:asciiTheme="majorHAnsi" w:hAnsiTheme="majorHAnsi" w:cstheme="majorHAnsi"/>
          <w:i/>
          <w:iCs/>
          <w:sz w:val="24"/>
          <w:szCs w:val="24"/>
          <w:lang w:val="en-CA"/>
        </w:rPr>
        <w:t>griseocollis</w:t>
      </w:r>
      <w:proofErr w:type="spellEnd"/>
      <w:r w:rsidR="00B71AA4" w:rsidRPr="00576C07">
        <w:rPr>
          <w:rFonts w:asciiTheme="majorHAnsi" w:hAnsiTheme="majorHAnsi" w:cstheme="majorHAnsi"/>
          <w:sz w:val="24"/>
          <w:szCs w:val="24"/>
          <w:lang w:val="en-CA"/>
        </w:rPr>
        <w:t>.</w:t>
      </w:r>
    </w:p>
    <w:tbl>
      <w:tblPr>
        <w:tblStyle w:val="Tabellenraster"/>
        <w:tblW w:w="10353" w:type="dxa"/>
        <w:jc w:val="center"/>
        <w:tblLook w:val="04A0" w:firstRow="1" w:lastRow="0" w:firstColumn="1" w:lastColumn="0" w:noHBand="0" w:noVBand="1"/>
      </w:tblPr>
      <w:tblGrid>
        <w:gridCol w:w="970"/>
        <w:gridCol w:w="1949"/>
        <w:gridCol w:w="1248"/>
        <w:gridCol w:w="1629"/>
        <w:gridCol w:w="1583"/>
        <w:gridCol w:w="1487"/>
        <w:gridCol w:w="1487"/>
      </w:tblGrid>
      <w:tr w:rsidR="00071EB6" w:rsidRPr="00576C07" w14:paraId="24FCDF11" w14:textId="595068B6" w:rsidTr="00B353BF">
        <w:trPr>
          <w:jc w:val="center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835C7B2" w14:textId="77777777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Studies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3AAF7D" w14:textId="77777777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Bombus </w:t>
            </w: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species</w:t>
            </w:r>
            <w:proofErr w:type="spellEnd"/>
            <w:r w:rsidRPr="00576C0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6B0E41" w14:textId="77777777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 xml:space="preserve">N </w:t>
            </w: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individuals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0E7DCC" w14:textId="77777777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 xml:space="preserve">Relative </w:t>
            </w: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abundance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1CBE69" w14:textId="4FA82EAD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Castes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3951DD" w14:textId="77777777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 xml:space="preserve">N </w:t>
            </w:r>
          </w:p>
          <w:p w14:paraId="58E0EA65" w14:textId="63CCA095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color w:val="000000" w:themeColor="text1"/>
              </w:rPr>
              <w:t>individuals</w:t>
            </w:r>
            <w:proofErr w:type="spellEnd"/>
            <w:proofErr w:type="gramEnd"/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CCDE70E" w14:textId="0A9835AB" w:rsidR="00071EB6" w:rsidRPr="00576C07" w:rsidRDefault="00071EB6" w:rsidP="005C45D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faecal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samples</w:t>
            </w:r>
            <w:proofErr w:type="spellEnd"/>
          </w:p>
        </w:tc>
      </w:tr>
      <w:tr w:rsidR="00071EB6" w:rsidRPr="00576C07" w14:paraId="2B3FE68B" w14:textId="0225F53B" w:rsidTr="00B353BF">
        <w:trPr>
          <w:jc w:val="center"/>
        </w:trPr>
        <w:tc>
          <w:tcPr>
            <w:tcW w:w="970" w:type="dxa"/>
            <w:vMerge w:val="restart"/>
            <w:vAlign w:val="center"/>
          </w:tcPr>
          <w:p w14:paraId="64DC9B97" w14:textId="77777777" w:rsidR="00071EB6" w:rsidRPr="00576C07" w:rsidRDefault="00071EB6" w:rsidP="00D3081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  <w:p w14:paraId="6E50D82F" w14:textId="7E49CAD1" w:rsidR="00071EB6" w:rsidRPr="00576C07" w:rsidRDefault="00071EB6" w:rsidP="00D3081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Study 1</w:t>
            </w:r>
          </w:p>
        </w:tc>
        <w:tc>
          <w:tcPr>
            <w:tcW w:w="1949" w:type="dxa"/>
            <w:tcBorders>
              <w:bottom w:val="nil"/>
              <w:right w:val="nil"/>
            </w:tcBorders>
            <w:vAlign w:val="center"/>
          </w:tcPr>
          <w:p w14:paraId="2E8274BE" w14:textId="6FF6A165" w:rsidR="00071EB6" w:rsidRPr="00576C07" w:rsidRDefault="00071EB6" w:rsidP="00D3081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  <w:lang w:val="en-CA"/>
              </w:rPr>
              <w:t>impatiens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vAlign w:val="center"/>
          </w:tcPr>
          <w:p w14:paraId="5DC565A1" w14:textId="639A8811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33</w:t>
            </w:r>
          </w:p>
        </w:tc>
        <w:tc>
          <w:tcPr>
            <w:tcW w:w="1629" w:type="dxa"/>
            <w:tcBorders>
              <w:left w:val="nil"/>
              <w:bottom w:val="nil"/>
            </w:tcBorders>
            <w:vAlign w:val="center"/>
          </w:tcPr>
          <w:p w14:paraId="78D8ABB3" w14:textId="3A62CF11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68.8</w:t>
            </w:r>
          </w:p>
        </w:tc>
        <w:tc>
          <w:tcPr>
            <w:tcW w:w="1583" w:type="dxa"/>
            <w:tcBorders>
              <w:bottom w:val="nil"/>
              <w:right w:val="nil"/>
            </w:tcBorders>
            <w:vAlign w:val="center"/>
          </w:tcPr>
          <w:p w14:paraId="381FE006" w14:textId="4E557E22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Queen</w:t>
            </w:r>
          </w:p>
        </w:tc>
        <w:tc>
          <w:tcPr>
            <w:tcW w:w="1487" w:type="dxa"/>
            <w:tcBorders>
              <w:left w:val="nil"/>
              <w:bottom w:val="nil"/>
            </w:tcBorders>
            <w:vAlign w:val="center"/>
          </w:tcPr>
          <w:p w14:paraId="06444222" w14:textId="115988AF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487" w:type="dxa"/>
            <w:tcBorders>
              <w:left w:val="nil"/>
              <w:bottom w:val="nil"/>
            </w:tcBorders>
          </w:tcPr>
          <w:p w14:paraId="053D96B4" w14:textId="77777777" w:rsidR="00071EB6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60E9231D" w14:textId="26CB28B3" w:rsidTr="00B353BF">
        <w:trPr>
          <w:jc w:val="center"/>
        </w:trPr>
        <w:tc>
          <w:tcPr>
            <w:tcW w:w="970" w:type="dxa"/>
            <w:vMerge/>
            <w:vAlign w:val="center"/>
          </w:tcPr>
          <w:p w14:paraId="21DC1391" w14:textId="77777777" w:rsidR="00071EB6" w:rsidRPr="00576C07" w:rsidRDefault="00071EB6" w:rsidP="00D3081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12E76EEE" w14:textId="7BAE7F50" w:rsidR="00071EB6" w:rsidRPr="00576C07" w:rsidRDefault="00071EB6" w:rsidP="00D3081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  <w:lang w:val="en-CA"/>
              </w:rPr>
              <w:t>ternarius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75E5A" w14:textId="70570C7B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710B7DE1" w14:textId="5686C497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25.0</w:t>
            </w: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36ECBEE" w14:textId="136B1C21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Worker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vAlign w:val="center"/>
          </w:tcPr>
          <w:p w14:paraId="26028611" w14:textId="13458152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</w:tcPr>
          <w:p w14:paraId="5AE51310" w14:textId="7A5915FA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</w:tr>
      <w:tr w:rsidR="00071EB6" w:rsidRPr="00576C07" w14:paraId="0F03D75B" w14:textId="211938AD" w:rsidTr="00B353BF">
        <w:trPr>
          <w:jc w:val="center"/>
        </w:trPr>
        <w:tc>
          <w:tcPr>
            <w:tcW w:w="970" w:type="dxa"/>
            <w:vMerge/>
            <w:vAlign w:val="center"/>
          </w:tcPr>
          <w:p w14:paraId="5AC5324D" w14:textId="77777777" w:rsidR="00071EB6" w:rsidRPr="00576C07" w:rsidRDefault="00071EB6" w:rsidP="00D3081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279048" w14:textId="739D73EE" w:rsidR="00071EB6" w:rsidRPr="00576C07" w:rsidRDefault="00071EB6" w:rsidP="00D3081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griseocollis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711F8" w14:textId="68B89128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D91B93" w14:textId="0BA5A2E5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6.2</w:t>
            </w:r>
          </w:p>
        </w:tc>
        <w:tc>
          <w:tcPr>
            <w:tcW w:w="15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8C3C6B" w14:textId="394A24E6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Male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492D75" w14:textId="2D2A5D3A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</w:tcPr>
          <w:p w14:paraId="5F9FF733" w14:textId="77777777" w:rsidR="00071EB6" w:rsidRPr="00576C07" w:rsidRDefault="00071EB6" w:rsidP="00D3081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33F332B8" w14:textId="16DB3BC4" w:rsidTr="00B353BF">
        <w:trPr>
          <w:jc w:val="center"/>
        </w:trPr>
        <w:tc>
          <w:tcPr>
            <w:tcW w:w="970" w:type="dxa"/>
            <w:vMerge w:val="restart"/>
            <w:vAlign w:val="center"/>
          </w:tcPr>
          <w:p w14:paraId="35E41ED7" w14:textId="6C66EC3A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Study 2</w:t>
            </w:r>
          </w:p>
        </w:tc>
        <w:tc>
          <w:tcPr>
            <w:tcW w:w="1949" w:type="dxa"/>
            <w:tcBorders>
              <w:bottom w:val="nil"/>
              <w:right w:val="nil"/>
            </w:tcBorders>
            <w:vAlign w:val="center"/>
          </w:tcPr>
          <w:p w14:paraId="0B7FF7B9" w14:textId="6A392CFF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impatiens</w:t>
            </w:r>
            <w:proofErr w:type="gramEnd"/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vAlign w:val="center"/>
          </w:tcPr>
          <w:p w14:paraId="474F30F9" w14:textId="30AA6319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395</w:t>
            </w:r>
          </w:p>
        </w:tc>
        <w:tc>
          <w:tcPr>
            <w:tcW w:w="1629" w:type="dxa"/>
            <w:tcBorders>
              <w:left w:val="nil"/>
              <w:bottom w:val="nil"/>
            </w:tcBorders>
            <w:vAlign w:val="center"/>
          </w:tcPr>
          <w:p w14:paraId="4416A636" w14:textId="017E2C1E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99.2</w:t>
            </w:r>
          </w:p>
        </w:tc>
        <w:tc>
          <w:tcPr>
            <w:tcW w:w="1583" w:type="dxa"/>
            <w:tcBorders>
              <w:bottom w:val="nil"/>
              <w:right w:val="nil"/>
            </w:tcBorders>
            <w:vAlign w:val="center"/>
          </w:tcPr>
          <w:p w14:paraId="34CA829D" w14:textId="7F178A6E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Queen</w:t>
            </w:r>
          </w:p>
        </w:tc>
        <w:tc>
          <w:tcPr>
            <w:tcW w:w="1487" w:type="dxa"/>
            <w:tcBorders>
              <w:left w:val="nil"/>
              <w:bottom w:val="nil"/>
            </w:tcBorders>
            <w:vAlign w:val="center"/>
          </w:tcPr>
          <w:p w14:paraId="40C3BDF2" w14:textId="3478249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1487" w:type="dxa"/>
            <w:tcBorders>
              <w:left w:val="nil"/>
              <w:bottom w:val="nil"/>
            </w:tcBorders>
          </w:tcPr>
          <w:p w14:paraId="739098AE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257E0A42" w14:textId="0D3E3A2F" w:rsidTr="00B353BF">
        <w:trPr>
          <w:jc w:val="center"/>
        </w:trPr>
        <w:tc>
          <w:tcPr>
            <w:tcW w:w="970" w:type="dxa"/>
            <w:vMerge/>
            <w:vAlign w:val="center"/>
          </w:tcPr>
          <w:p w14:paraId="61697B5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vMerge w:val="restart"/>
            <w:tcBorders>
              <w:top w:val="nil"/>
              <w:right w:val="nil"/>
            </w:tcBorders>
            <w:vAlign w:val="center"/>
          </w:tcPr>
          <w:p w14:paraId="26ADEE02" w14:textId="35616B26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griseocollis</w:t>
            </w:r>
            <w:proofErr w:type="spellEnd"/>
            <w:proofErr w:type="gramEnd"/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990930C" w14:textId="6F122C9C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</w:tcBorders>
            <w:vAlign w:val="center"/>
          </w:tcPr>
          <w:p w14:paraId="3A6628C6" w14:textId="76E10BA4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0.5</w:t>
            </w: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7C36FFAE" w14:textId="779F6B3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Worker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  <w:vAlign w:val="center"/>
          </w:tcPr>
          <w:p w14:paraId="64FBA88D" w14:textId="483BAD6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386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</w:tcPr>
          <w:p w14:paraId="274AD100" w14:textId="2198616A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288</w:t>
            </w:r>
          </w:p>
        </w:tc>
      </w:tr>
      <w:tr w:rsidR="00071EB6" w:rsidRPr="00576C07" w14:paraId="15D580B6" w14:textId="7C40C21D" w:rsidTr="00B353BF">
        <w:trPr>
          <w:jc w:val="center"/>
        </w:trPr>
        <w:tc>
          <w:tcPr>
            <w:tcW w:w="970" w:type="dxa"/>
            <w:vMerge/>
            <w:vAlign w:val="center"/>
          </w:tcPr>
          <w:p w14:paraId="14BA0DB5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ACA0FC" w14:textId="487F45F6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8C148" w14:textId="4D581DE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0BC9EA" w14:textId="274641D4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14DD8EB" w14:textId="7D3D31C4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Male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879114" w14:textId="00202BA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</w:tcPr>
          <w:p w14:paraId="5B63DFEC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01814471" w14:textId="219257A6" w:rsidTr="00E01583">
        <w:trPr>
          <w:jc w:val="center"/>
        </w:trPr>
        <w:tc>
          <w:tcPr>
            <w:tcW w:w="97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2394DCD0" w14:textId="555B7E6B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Study 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20E7D18F" w14:textId="2DDD314D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ternarius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F250D" w14:textId="12632CEB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135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51D5636" w14:textId="74A7613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45.3</w:t>
            </w:r>
          </w:p>
        </w:tc>
        <w:tc>
          <w:tcPr>
            <w:tcW w:w="1583" w:type="dxa"/>
            <w:vMerge w:val="restart"/>
            <w:tcBorders>
              <w:left w:val="single" w:sz="4" w:space="0" w:color="000000" w:themeColor="text1"/>
              <w:right w:val="nil"/>
            </w:tcBorders>
            <w:vAlign w:val="center"/>
          </w:tcPr>
          <w:p w14:paraId="4C834461" w14:textId="1F900A4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Queen</w:t>
            </w:r>
          </w:p>
        </w:tc>
        <w:tc>
          <w:tcPr>
            <w:tcW w:w="1487" w:type="dxa"/>
            <w:vMerge w:val="restart"/>
            <w:tcBorders>
              <w:left w:val="nil"/>
            </w:tcBorders>
            <w:vAlign w:val="center"/>
          </w:tcPr>
          <w:p w14:paraId="24D573CE" w14:textId="64702C0E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45</w:t>
            </w:r>
          </w:p>
        </w:tc>
        <w:tc>
          <w:tcPr>
            <w:tcW w:w="1487" w:type="dxa"/>
            <w:vMerge w:val="restart"/>
            <w:tcBorders>
              <w:left w:val="nil"/>
            </w:tcBorders>
          </w:tcPr>
          <w:p w14:paraId="3B50964C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C2B4C5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2229A8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15DFF91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F05E78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3938E6" w14:textId="00E76CE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256</w:t>
            </w:r>
          </w:p>
        </w:tc>
      </w:tr>
      <w:tr w:rsidR="00071EB6" w:rsidRPr="00576C07" w14:paraId="17BFBBA3" w14:textId="5C488EDE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645A78E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DDD7DAC" w14:textId="69047112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griseocollis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396E" w14:textId="4D586309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646F3DF" w14:textId="4A2BD9DE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21.1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right w:val="nil"/>
            </w:tcBorders>
            <w:vAlign w:val="center"/>
          </w:tcPr>
          <w:p w14:paraId="7B0693B7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</w:tcBorders>
            <w:vAlign w:val="center"/>
          </w:tcPr>
          <w:p w14:paraId="465DCE4A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669DC724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2927603B" w14:textId="4DEDB0E1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36E98F7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4EEFCB2" w14:textId="0700D9E2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borealis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FEA6" w14:textId="68E96AAA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715F2CF" w14:textId="09E7D4DD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5.7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010B422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BDB5A62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32A78ACB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6C3ADF62" w14:textId="60846C87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43CF61A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1BA00F7" w14:textId="07888910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impatiens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BC13" w14:textId="1ADF175A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B131587" w14:textId="12A13A9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5.0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62D8061" w14:textId="65AA340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Worker</w:t>
            </w:r>
            <w:proofErr w:type="spellEnd"/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AA30D1D" w14:textId="3DC7CE5E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245</w:t>
            </w:r>
          </w:p>
        </w:tc>
        <w:tc>
          <w:tcPr>
            <w:tcW w:w="1487" w:type="dxa"/>
            <w:vMerge/>
            <w:tcBorders>
              <w:left w:val="nil"/>
            </w:tcBorders>
          </w:tcPr>
          <w:p w14:paraId="53446EA1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6F9A512A" w14:textId="0354EC6F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EFF6B6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5D87E7B" w14:textId="1E716066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terricola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910C5" w14:textId="575E762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8853878" w14:textId="4B80B49B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3.7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9D44ACE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0469A4D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6BFF1EE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730BBC1D" w14:textId="3551C084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C48863D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55294EB" w14:textId="124D88A9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sandersoni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7F580" w14:textId="438067C1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40232B4" w14:textId="1582A9AD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2.0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35FD8F8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F1350B4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1C5359B4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0651D07E" w14:textId="44A50863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EAEF84B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977FCA8" w14:textId="7B6CEF56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U</w:t>
            </w:r>
            <w:r w:rsidRPr="00B8361B">
              <w:rPr>
                <w:rFonts w:asciiTheme="majorHAnsi" w:hAnsiTheme="majorHAnsi" w:cstheme="majorHAnsi"/>
                <w:color w:val="000000" w:themeColor="text1"/>
              </w:rPr>
              <w:t>nidentified</w:t>
            </w:r>
            <w:proofErr w:type="spellEnd"/>
            <w:r w:rsidRPr="00B8361B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B8361B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Psithyrus</w:t>
            </w:r>
            <w:proofErr w:type="spellEnd"/>
            <w:r w:rsidRPr="00B8361B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8361B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spp</w:t>
            </w:r>
            <w:proofErr w:type="spellEnd"/>
            <w:r w:rsidRPr="00B8361B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A7B3" w14:textId="515EEB01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84262BC" w14:textId="6A3AC58A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1.0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5D27E91" w14:textId="7097045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Male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74E6A54" w14:textId="3E56FF69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487" w:type="dxa"/>
            <w:vMerge/>
            <w:tcBorders>
              <w:left w:val="nil"/>
            </w:tcBorders>
          </w:tcPr>
          <w:p w14:paraId="0A3F8813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5CE8C213" w14:textId="4253E6AB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64F55CA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C9AFCED" w14:textId="2F73C2E5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rufocinctus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E213" w14:textId="0708A42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E1E9B71" w14:textId="6C8F79E9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0.7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73DFBCB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FF17380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27C4F694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7CA323B8" w14:textId="4A34580B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05AE7928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16AAFED" w14:textId="32D6AD21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pensylvanicus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DA02" w14:textId="70BC933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717606F" w14:textId="72507C09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0.3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6DB56C5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9C923D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55227463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030BBB0C" w14:textId="25D7E45D" w:rsidTr="00E01583">
        <w:trPr>
          <w:jc w:val="center"/>
        </w:trPr>
        <w:tc>
          <w:tcPr>
            <w:tcW w:w="970" w:type="dxa"/>
            <w:vMerge/>
            <w:tcBorders>
              <w:right w:val="single" w:sz="4" w:space="0" w:color="000000" w:themeColor="text1"/>
            </w:tcBorders>
            <w:vAlign w:val="center"/>
          </w:tcPr>
          <w:p w14:paraId="4DBAA135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BC749AC" w14:textId="288459EF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61EFAC" w14:textId="7E861A7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48F6D" w14:textId="4F0D548A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15.1</w:t>
            </w:r>
          </w:p>
        </w:tc>
        <w:tc>
          <w:tcPr>
            <w:tcW w:w="158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126EF87B" w14:textId="06E5B5C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NA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3F3CC9" w14:textId="2A912F5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</w:tcBorders>
          </w:tcPr>
          <w:p w14:paraId="66609AED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78F8B35D" w14:textId="23245974" w:rsidTr="00A03561">
        <w:trPr>
          <w:jc w:val="center"/>
        </w:trPr>
        <w:tc>
          <w:tcPr>
            <w:tcW w:w="970" w:type="dxa"/>
            <w:vMerge w:val="restart"/>
            <w:vAlign w:val="center"/>
          </w:tcPr>
          <w:p w14:paraId="75F4C59E" w14:textId="320DC183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Study 4</w:t>
            </w:r>
          </w:p>
        </w:tc>
        <w:tc>
          <w:tcPr>
            <w:tcW w:w="1949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14:paraId="4A4E4066" w14:textId="4E77E48C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impatiens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7096897" w14:textId="3828E3A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92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nil"/>
              <w:bottom w:val="nil"/>
            </w:tcBorders>
            <w:vAlign w:val="center"/>
          </w:tcPr>
          <w:p w14:paraId="7EFE3308" w14:textId="2B76E22C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47.4</w:t>
            </w:r>
          </w:p>
        </w:tc>
        <w:tc>
          <w:tcPr>
            <w:tcW w:w="1583" w:type="dxa"/>
            <w:vMerge w:val="restart"/>
            <w:tcBorders>
              <w:bottom w:val="nil"/>
              <w:right w:val="nil"/>
            </w:tcBorders>
            <w:vAlign w:val="center"/>
          </w:tcPr>
          <w:p w14:paraId="3EB997C3" w14:textId="4B4B183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Queen</w:t>
            </w:r>
          </w:p>
        </w:tc>
        <w:tc>
          <w:tcPr>
            <w:tcW w:w="1487" w:type="dxa"/>
            <w:vMerge w:val="restart"/>
            <w:tcBorders>
              <w:left w:val="nil"/>
              <w:bottom w:val="nil"/>
            </w:tcBorders>
            <w:vAlign w:val="center"/>
          </w:tcPr>
          <w:p w14:paraId="43D178CC" w14:textId="6329DF88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192</w:t>
            </w:r>
          </w:p>
        </w:tc>
        <w:tc>
          <w:tcPr>
            <w:tcW w:w="1487" w:type="dxa"/>
            <w:vMerge w:val="restart"/>
            <w:tcBorders>
              <w:left w:val="nil"/>
            </w:tcBorders>
          </w:tcPr>
          <w:p w14:paraId="3B94B24D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6274E73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1E2D20E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99E40D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971E53" w14:textId="77777777" w:rsidR="00071EB6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888B6F" w14:textId="3230ACD8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163</w:t>
            </w:r>
          </w:p>
        </w:tc>
      </w:tr>
      <w:tr w:rsidR="00071EB6" w:rsidRPr="00576C07" w14:paraId="3D03D3CC" w14:textId="455A086D" w:rsidTr="00A03561">
        <w:trPr>
          <w:jc w:val="center"/>
        </w:trPr>
        <w:tc>
          <w:tcPr>
            <w:tcW w:w="970" w:type="dxa"/>
            <w:vMerge/>
            <w:vAlign w:val="center"/>
          </w:tcPr>
          <w:p w14:paraId="3501965A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18F1D7D5" w14:textId="6ADA0020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bimaculatus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D7C1" w14:textId="688B3CD1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28EEC4A2" w14:textId="09E541E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20.1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AFA3332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8AF5C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2A02150A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433E21E7" w14:textId="2CEDF980" w:rsidTr="00A03561">
        <w:trPr>
          <w:jc w:val="center"/>
        </w:trPr>
        <w:tc>
          <w:tcPr>
            <w:tcW w:w="970" w:type="dxa"/>
            <w:vMerge/>
            <w:vAlign w:val="center"/>
          </w:tcPr>
          <w:p w14:paraId="4C436B84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5180867C" w14:textId="12A4F6B2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rufocinctus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3397" w14:textId="47953ED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7E2BFAF3" w14:textId="1AD7F6A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9.8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84726F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CAF1178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4089674F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32D84D41" w14:textId="724D2A4C" w:rsidTr="00A03561">
        <w:trPr>
          <w:jc w:val="center"/>
        </w:trPr>
        <w:tc>
          <w:tcPr>
            <w:tcW w:w="970" w:type="dxa"/>
            <w:vMerge/>
            <w:vAlign w:val="center"/>
          </w:tcPr>
          <w:p w14:paraId="3C5AD8E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04402C3A" w14:textId="691A71E1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auricomus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D6EC9" w14:textId="0A152CB1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2BBFD3F6" w14:textId="6E00372D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3.6</w:t>
            </w:r>
          </w:p>
        </w:tc>
        <w:tc>
          <w:tcPr>
            <w:tcW w:w="158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9334E05" w14:textId="7F32319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576C07">
              <w:rPr>
                <w:rFonts w:asciiTheme="majorHAnsi" w:hAnsiTheme="majorHAnsi" w:cstheme="majorHAnsi"/>
                <w:color w:val="000000" w:themeColor="text1"/>
              </w:rPr>
              <w:t>Worker</w:t>
            </w:r>
            <w:proofErr w:type="spellEnd"/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04504DC" w14:textId="58714151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487" w:type="dxa"/>
            <w:vMerge/>
            <w:tcBorders>
              <w:left w:val="nil"/>
            </w:tcBorders>
          </w:tcPr>
          <w:p w14:paraId="155C9555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403CB1E2" w14:textId="1BD98AC3" w:rsidTr="00A03561">
        <w:trPr>
          <w:jc w:val="center"/>
        </w:trPr>
        <w:tc>
          <w:tcPr>
            <w:tcW w:w="970" w:type="dxa"/>
            <w:vMerge/>
            <w:vAlign w:val="center"/>
          </w:tcPr>
          <w:p w14:paraId="31D49FCA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4502CFB7" w14:textId="41D14243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perplexus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7653" w14:textId="6960482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25B315A3" w14:textId="6DEB65AC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3.6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251CCA1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7242217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03AD2D1D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37170C68" w14:textId="25A875F2" w:rsidTr="00A03561">
        <w:trPr>
          <w:jc w:val="center"/>
        </w:trPr>
        <w:tc>
          <w:tcPr>
            <w:tcW w:w="970" w:type="dxa"/>
            <w:vMerge/>
            <w:vAlign w:val="center"/>
          </w:tcPr>
          <w:p w14:paraId="738109BC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385F5AF2" w14:textId="3E34C924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fervidus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0D440" w14:textId="2DBC2548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154B6907" w14:textId="7EAAAE8D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3.1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908F9DA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865DE8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4AC1988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0094D93A" w14:textId="00058E86" w:rsidTr="00A03561">
        <w:trPr>
          <w:jc w:val="center"/>
        </w:trPr>
        <w:tc>
          <w:tcPr>
            <w:tcW w:w="970" w:type="dxa"/>
            <w:vMerge/>
            <w:vAlign w:val="center"/>
          </w:tcPr>
          <w:p w14:paraId="08182C4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2267A099" w14:textId="43AC858D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griseocollis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8CA45" w14:textId="25EF085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26C4BE37" w14:textId="256EDFDF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2.6</w:t>
            </w:r>
          </w:p>
        </w:tc>
        <w:tc>
          <w:tcPr>
            <w:tcW w:w="158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4C21547" w14:textId="1AEA7C8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Male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4B721B5" w14:textId="0BE3A34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  <w:tc>
          <w:tcPr>
            <w:tcW w:w="1487" w:type="dxa"/>
            <w:vMerge/>
            <w:tcBorders>
              <w:left w:val="nil"/>
            </w:tcBorders>
          </w:tcPr>
          <w:p w14:paraId="70395A7B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08613D7A" w14:textId="63511C8A" w:rsidTr="00A03561">
        <w:trPr>
          <w:jc w:val="center"/>
        </w:trPr>
        <w:tc>
          <w:tcPr>
            <w:tcW w:w="970" w:type="dxa"/>
            <w:vMerge/>
            <w:vAlign w:val="center"/>
          </w:tcPr>
          <w:p w14:paraId="695E2996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5C6E3D14" w14:textId="13A4FE94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citrinus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088D" w14:textId="3BC72B2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4396CC5C" w14:textId="38BE67E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1.5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B2AB5AC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0884F92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39C0CB80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197AE804" w14:textId="344BC086" w:rsidTr="00A03561">
        <w:trPr>
          <w:jc w:val="center"/>
        </w:trPr>
        <w:tc>
          <w:tcPr>
            <w:tcW w:w="970" w:type="dxa"/>
            <w:vMerge/>
            <w:vAlign w:val="center"/>
          </w:tcPr>
          <w:p w14:paraId="06041FCB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67446C56" w14:textId="3A80FBA5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ternarius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D04EB" w14:textId="0142B872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73B297DD" w14:textId="5796668D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1.0</w:t>
            </w:r>
          </w:p>
        </w:tc>
        <w:tc>
          <w:tcPr>
            <w:tcW w:w="158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578FA17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D1F0120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5925920B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75D56ADB" w14:textId="1160A723" w:rsidTr="00A03561">
        <w:trPr>
          <w:jc w:val="center"/>
        </w:trPr>
        <w:tc>
          <w:tcPr>
            <w:tcW w:w="970" w:type="dxa"/>
            <w:vMerge/>
            <w:vAlign w:val="center"/>
          </w:tcPr>
          <w:p w14:paraId="0777EE91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bottom w:val="nil"/>
              <w:right w:val="nil"/>
            </w:tcBorders>
            <w:vAlign w:val="center"/>
          </w:tcPr>
          <w:p w14:paraId="1F07F05E" w14:textId="10AAA786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terricola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08C3" w14:textId="7DE980A4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</w:tcBorders>
            <w:vAlign w:val="center"/>
          </w:tcPr>
          <w:p w14:paraId="3965E6AC" w14:textId="160B3933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0.5</w:t>
            </w:r>
          </w:p>
        </w:tc>
        <w:tc>
          <w:tcPr>
            <w:tcW w:w="1583" w:type="dxa"/>
            <w:vMerge w:val="restart"/>
            <w:tcBorders>
              <w:top w:val="nil"/>
              <w:right w:val="nil"/>
            </w:tcBorders>
            <w:vAlign w:val="center"/>
          </w:tcPr>
          <w:p w14:paraId="154F396A" w14:textId="08DF5AA6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NA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</w:tcBorders>
            <w:vAlign w:val="center"/>
          </w:tcPr>
          <w:p w14:paraId="1B5A64B0" w14:textId="36FAE4DB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  <w:tc>
          <w:tcPr>
            <w:tcW w:w="1487" w:type="dxa"/>
            <w:vMerge/>
            <w:tcBorders>
              <w:left w:val="nil"/>
            </w:tcBorders>
          </w:tcPr>
          <w:p w14:paraId="43F895D9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61CD9EC6" w14:textId="32997F26" w:rsidTr="00A03561">
        <w:trPr>
          <w:jc w:val="center"/>
        </w:trPr>
        <w:tc>
          <w:tcPr>
            <w:tcW w:w="970" w:type="dxa"/>
            <w:vMerge/>
            <w:vAlign w:val="center"/>
          </w:tcPr>
          <w:p w14:paraId="00F641E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</w:p>
        </w:tc>
        <w:tc>
          <w:tcPr>
            <w:tcW w:w="1949" w:type="dxa"/>
            <w:tcBorders>
              <w:top w:val="nil"/>
              <w:right w:val="nil"/>
            </w:tcBorders>
            <w:vAlign w:val="center"/>
          </w:tcPr>
          <w:p w14:paraId="024B4AC9" w14:textId="6AE8BCA4" w:rsidR="00071EB6" w:rsidRPr="00576C07" w:rsidRDefault="00071EB6" w:rsidP="003921F9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proofErr w:type="spellStart"/>
            <w:proofErr w:type="gramStart"/>
            <w:r w:rsidRPr="00576C07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vagans</w:t>
            </w:r>
            <w:proofErr w:type="spellEnd"/>
            <w:proofErr w:type="gramEnd"/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vAlign w:val="center"/>
          </w:tcPr>
          <w:p w14:paraId="1D80AAE8" w14:textId="7D99D97C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</w:tcBorders>
            <w:vAlign w:val="center"/>
          </w:tcPr>
          <w:p w14:paraId="6C2959DC" w14:textId="4B56F644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</w:rPr>
              <w:t>0.5</w:t>
            </w:r>
          </w:p>
        </w:tc>
        <w:tc>
          <w:tcPr>
            <w:tcW w:w="1583" w:type="dxa"/>
            <w:vMerge/>
            <w:tcBorders>
              <w:top w:val="nil"/>
              <w:right w:val="nil"/>
            </w:tcBorders>
            <w:vAlign w:val="center"/>
          </w:tcPr>
          <w:p w14:paraId="09693ABC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</w:tcBorders>
            <w:vAlign w:val="center"/>
          </w:tcPr>
          <w:p w14:paraId="24FEE616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left w:val="nil"/>
            </w:tcBorders>
          </w:tcPr>
          <w:p w14:paraId="45AF9C10" w14:textId="77777777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71EB6" w:rsidRPr="00576C07" w14:paraId="7DB6CDD0" w14:textId="7D02E1AF" w:rsidTr="00B353BF">
        <w:trPr>
          <w:jc w:val="center"/>
        </w:trPr>
        <w:tc>
          <w:tcPr>
            <w:tcW w:w="2919" w:type="dxa"/>
            <w:gridSpan w:val="2"/>
            <w:tcBorders>
              <w:bottom w:val="single" w:sz="4" w:space="0" w:color="auto"/>
            </w:tcBorders>
            <w:vAlign w:val="center"/>
          </w:tcPr>
          <w:p w14:paraId="322038B9" w14:textId="77777777" w:rsidR="00071EB6" w:rsidRPr="00576C07" w:rsidRDefault="00071EB6" w:rsidP="003921F9">
            <w:pPr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Total four studies</w:t>
            </w:r>
          </w:p>
        </w:tc>
        <w:tc>
          <w:tcPr>
            <w:tcW w:w="5947" w:type="dxa"/>
            <w:gridSpan w:val="4"/>
            <w:tcBorders>
              <w:bottom w:val="single" w:sz="4" w:space="0" w:color="auto"/>
            </w:tcBorders>
            <w:vAlign w:val="center"/>
          </w:tcPr>
          <w:p w14:paraId="4E053005" w14:textId="3E1A62DF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76C07">
              <w:rPr>
                <w:rFonts w:asciiTheme="majorHAnsi" w:hAnsiTheme="majorHAnsi" w:cstheme="majorHAnsi"/>
                <w:color w:val="000000" w:themeColor="text1"/>
                <w:lang w:val="en-CA"/>
              </w:rPr>
              <w:t>938 bumble bees captured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298E88A" w14:textId="1A73B225" w:rsidR="00071EB6" w:rsidRPr="00576C07" w:rsidRDefault="00071EB6" w:rsidP="003921F9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CA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CA"/>
              </w:rPr>
              <w:t>737</w:t>
            </w:r>
          </w:p>
        </w:tc>
      </w:tr>
    </w:tbl>
    <w:p w14:paraId="48F1634A" w14:textId="6AC08320" w:rsidR="003178F6" w:rsidRPr="00576C07" w:rsidRDefault="003178F6" w:rsidP="003178F6">
      <w:pPr>
        <w:spacing w:before="240" w:line="276" w:lineRule="auto"/>
        <w:jc w:val="both"/>
        <w:rPr>
          <w:rFonts w:asciiTheme="majorHAnsi" w:hAnsiTheme="majorHAnsi" w:cstheme="majorHAnsi"/>
          <w:lang w:val="en-CA"/>
        </w:rPr>
      </w:pPr>
      <w:r w:rsidRPr="00576C07">
        <w:rPr>
          <w:rFonts w:asciiTheme="majorHAnsi" w:hAnsiTheme="majorHAnsi" w:cstheme="majorHAnsi"/>
          <w:b/>
          <w:lang w:val="en-CA"/>
        </w:rPr>
        <w:t>Table S2</w:t>
      </w:r>
      <w:r w:rsidRPr="00576C07">
        <w:rPr>
          <w:rFonts w:asciiTheme="majorHAnsi" w:hAnsiTheme="majorHAnsi" w:cstheme="majorHAnsi"/>
          <w:lang w:val="en-CA"/>
        </w:rPr>
        <w:t xml:space="preserve">: output of alternative GLMMs (binomial distribution with a logit function) investigating the effects of </w:t>
      </w:r>
      <w:r w:rsidR="00DE2539" w:rsidRPr="00576C07">
        <w:rPr>
          <w:rFonts w:asciiTheme="majorHAnsi" w:hAnsiTheme="majorHAnsi" w:cstheme="majorHAnsi"/>
          <w:lang w:val="en-CA"/>
        </w:rPr>
        <w:t xml:space="preserve">the castes on the faces collection success </w:t>
      </w:r>
      <w:r w:rsidRPr="00576C07">
        <w:rPr>
          <w:rFonts w:asciiTheme="majorHAnsi" w:hAnsiTheme="majorHAnsi" w:cstheme="majorHAnsi"/>
          <w:lang w:val="en-CA"/>
        </w:rPr>
        <w:t xml:space="preserve">(with </w:t>
      </w:r>
      <w:r w:rsidR="00C4218B" w:rsidRPr="00576C07">
        <w:rPr>
          <w:rFonts w:asciiTheme="majorHAnsi" w:hAnsiTheme="majorHAnsi" w:cstheme="majorHAnsi"/>
          <w:lang w:val="en-CA"/>
        </w:rPr>
        <w:t>its</w:t>
      </w:r>
      <w:r w:rsidRPr="00576C07">
        <w:rPr>
          <w:rFonts w:asciiTheme="majorHAnsi" w:hAnsiTheme="majorHAnsi" w:cstheme="majorHAnsi"/>
          <w:lang w:val="en-CA"/>
        </w:rPr>
        <w:t xml:space="preserve"> </w:t>
      </w:r>
      <w:r w:rsidRPr="00576C07">
        <w:rPr>
          <w:rFonts w:asciiTheme="majorHAnsi" w:hAnsiTheme="majorHAnsi" w:cstheme="majorHAnsi"/>
        </w:rPr>
        <w:t>Δ</w:t>
      </w:r>
      <w:r w:rsidRPr="00576C07">
        <w:rPr>
          <w:rFonts w:asciiTheme="majorHAnsi" w:hAnsiTheme="majorHAnsi" w:cstheme="majorHAnsi"/>
          <w:color w:val="000000" w:themeColor="text1"/>
          <w:lang w:val="en-CA"/>
        </w:rPr>
        <w:t>AIC</w:t>
      </w:r>
      <w:r w:rsidR="00C4218B" w:rsidRPr="00576C07">
        <w:rPr>
          <w:rFonts w:asciiTheme="majorHAnsi" w:hAnsiTheme="majorHAnsi" w:cstheme="majorHAnsi"/>
          <w:color w:val="000000" w:themeColor="text1"/>
          <w:lang w:val="en-CA"/>
        </w:rPr>
        <w:t xml:space="preserve"> </w:t>
      </w:r>
      <w:r w:rsidRPr="00576C07">
        <w:rPr>
          <w:rFonts w:asciiTheme="majorHAnsi" w:hAnsiTheme="majorHAnsi" w:cstheme="majorHAnsi"/>
          <w:color w:val="000000" w:themeColor="text1"/>
          <w:lang w:val="en-CA"/>
        </w:rPr>
        <w:t>compared to the model</w:t>
      </w:r>
      <w:r w:rsidR="00DE2539" w:rsidRPr="00576C07">
        <w:rPr>
          <w:rFonts w:asciiTheme="majorHAnsi" w:hAnsiTheme="majorHAnsi" w:cstheme="majorHAnsi"/>
          <w:color w:val="000000" w:themeColor="text1"/>
          <w:lang w:val="en-CA"/>
        </w:rPr>
        <w:t xml:space="preserve"> presented in the main manuscript looking at the effect of the method</w:t>
      </w:r>
      <w:r w:rsidRPr="00576C07">
        <w:rPr>
          <w:rFonts w:asciiTheme="majorHAnsi" w:hAnsiTheme="majorHAnsi" w:cstheme="majorHAnsi"/>
          <w:lang w:val="en-CA"/>
        </w:rPr>
        <w:t xml:space="preserve">). </w:t>
      </w:r>
      <w:r w:rsidR="00884B0B">
        <w:rPr>
          <w:rFonts w:asciiTheme="majorHAnsi" w:hAnsiTheme="majorHAnsi" w:cstheme="majorHAnsi"/>
          <w:lang w:val="en-CA"/>
        </w:rPr>
        <w:t>The site and the species were included as random effects, while we included the Julian date and the cast as fixed effects.</w:t>
      </w:r>
    </w:p>
    <w:tbl>
      <w:tblPr>
        <w:tblStyle w:val="Listentabelle6farbig"/>
        <w:tblW w:w="6453" w:type="dxa"/>
        <w:tblLook w:val="04A0" w:firstRow="1" w:lastRow="0" w:firstColumn="1" w:lastColumn="0" w:noHBand="0" w:noVBand="1"/>
      </w:tblPr>
      <w:tblGrid>
        <w:gridCol w:w="3834"/>
        <w:gridCol w:w="859"/>
        <w:gridCol w:w="854"/>
        <w:gridCol w:w="906"/>
      </w:tblGrid>
      <w:tr w:rsidR="00DE2539" w:rsidRPr="00576C07" w14:paraId="5D5DC20C" w14:textId="77777777" w:rsidTr="00576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tcBorders>
              <w:top w:val="single" w:sz="4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78C03EFC" w14:textId="4E920257" w:rsidR="00DE2539" w:rsidRPr="00576C07" w:rsidRDefault="00C4218B" w:rsidP="005C45D3">
            <w:pPr>
              <w:rPr>
                <w:rFonts w:asciiTheme="majorHAnsi" w:eastAsia="Times New Roman" w:hAnsiTheme="majorHAnsi" w:cstheme="majorHAnsi"/>
                <w:b w:val="0"/>
                <w:lang w:val="en-CA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  <w:i/>
                <w:lang w:val="en-CA"/>
              </w:rPr>
              <w:t xml:space="preserve">Alt. Model - </w:t>
            </w:r>
            <w:r w:rsidR="00DE2539" w:rsidRPr="00576C07">
              <w:rPr>
                <w:rFonts w:asciiTheme="majorHAnsi" w:eastAsia="Times New Roman" w:hAnsiTheme="majorHAnsi" w:cstheme="majorHAnsi"/>
                <w:b w:val="0"/>
                <w:i/>
                <w:lang w:val="en-CA"/>
              </w:rPr>
              <w:t>Cast effect (</w:t>
            </w:r>
            <w:r w:rsidR="00DE2539" w:rsidRPr="00576C07">
              <w:rPr>
                <w:rFonts w:asciiTheme="majorHAnsi" w:eastAsia="Times New Roman" w:hAnsiTheme="majorHAnsi" w:cstheme="majorHAnsi"/>
                <w:b w:val="0"/>
                <w:i/>
              </w:rPr>
              <w:t>Δ</w:t>
            </w:r>
            <w:r w:rsidR="00DE2539" w:rsidRPr="00576C07">
              <w:rPr>
                <w:rFonts w:asciiTheme="majorHAnsi" w:eastAsia="Times New Roman" w:hAnsiTheme="majorHAnsi" w:cstheme="majorHAnsi"/>
                <w:b w:val="0"/>
                <w:i/>
                <w:lang w:val="en-CA"/>
              </w:rPr>
              <w:t xml:space="preserve">AIC = </w:t>
            </w:r>
            <w:r w:rsidRPr="00576C07">
              <w:rPr>
                <w:rFonts w:asciiTheme="majorHAnsi" w:eastAsia="Times New Roman" w:hAnsiTheme="majorHAnsi" w:cstheme="majorHAnsi"/>
                <w:b w:val="0"/>
                <w:i/>
                <w:lang w:val="en-CA"/>
              </w:rPr>
              <w:t>1.66</w:t>
            </w:r>
            <w:r w:rsidR="00DE2539" w:rsidRPr="00576C07">
              <w:rPr>
                <w:rFonts w:asciiTheme="majorHAnsi" w:eastAsia="Times New Roman" w:hAnsiTheme="majorHAnsi" w:cstheme="majorHAnsi"/>
                <w:b w:val="0"/>
                <w:i/>
                <w:lang w:val="en-CA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023D531F" w14:textId="4252AA9B" w:rsidR="00DE2539" w:rsidRPr="00576C07" w:rsidRDefault="00DE2539" w:rsidP="005C45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  <w:i/>
              </w:rPr>
              <w:t>F</w:t>
            </w:r>
          </w:p>
        </w:tc>
        <w:tc>
          <w:tcPr>
            <w:tcW w:w="854" w:type="dxa"/>
            <w:tcBorders>
              <w:top w:val="single" w:sz="4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05AA6C43" w14:textId="77777777" w:rsidR="00DE2539" w:rsidRPr="00576C07" w:rsidRDefault="00DE2539" w:rsidP="005C45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proofErr w:type="spellStart"/>
            <w:proofErr w:type="gramStart"/>
            <w:r w:rsidRPr="00576C07">
              <w:rPr>
                <w:rFonts w:asciiTheme="majorHAnsi" w:eastAsia="Times New Roman" w:hAnsiTheme="majorHAnsi" w:cstheme="majorHAnsi"/>
                <w:b w:val="0"/>
                <w:i/>
              </w:rPr>
              <w:t>df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75050A01" w14:textId="77777777" w:rsidR="00DE2539" w:rsidRPr="00576C07" w:rsidRDefault="00DE2539" w:rsidP="005C45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  <w:i/>
              </w:rPr>
              <w:t>P-value</w:t>
            </w:r>
          </w:p>
        </w:tc>
      </w:tr>
      <w:tr w:rsidR="00DE2539" w:rsidRPr="00576C07" w14:paraId="7FF44ABA" w14:textId="77777777" w:rsidTr="00576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70EA1F99" w14:textId="77777777" w:rsidR="00DE2539" w:rsidRPr="00576C07" w:rsidRDefault="00DE2539" w:rsidP="005C45D3">
            <w:pPr>
              <w:rPr>
                <w:rFonts w:asciiTheme="majorHAnsi" w:eastAsia="Times New Roman" w:hAnsiTheme="majorHAnsi" w:cstheme="majorHAnsi"/>
                <w:b w:val="0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</w:rPr>
              <w:t>Constant</w:t>
            </w:r>
          </w:p>
        </w:tc>
        <w:tc>
          <w:tcPr>
            <w:tcW w:w="859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0CB173B" w14:textId="65878670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1.021</w:t>
            </w:r>
          </w:p>
        </w:tc>
        <w:tc>
          <w:tcPr>
            <w:tcW w:w="854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A472CF0" w14:textId="3D47E881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proofErr w:type="gramStart"/>
            <w:r w:rsidRPr="00576C07">
              <w:rPr>
                <w:rFonts w:asciiTheme="majorHAnsi" w:eastAsia="Times New Roman" w:hAnsiTheme="majorHAnsi" w:cstheme="majorHAnsi"/>
              </w:rPr>
              <w:t>4;</w:t>
            </w:r>
            <w:proofErr w:type="gramEnd"/>
            <w:r w:rsidRPr="00576C07">
              <w:rPr>
                <w:rFonts w:asciiTheme="majorHAnsi" w:eastAsia="Times New Roman" w:hAnsiTheme="majorHAnsi" w:cstheme="majorHAnsi"/>
              </w:rPr>
              <w:t>926</w:t>
            </w:r>
          </w:p>
        </w:tc>
        <w:tc>
          <w:tcPr>
            <w:tcW w:w="906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6ED1C15F" w14:textId="77FC2EB3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0.396</w:t>
            </w:r>
          </w:p>
        </w:tc>
      </w:tr>
      <w:tr w:rsidR="00DE2539" w:rsidRPr="00576C07" w14:paraId="0A66ECDD" w14:textId="77777777" w:rsidTr="00576C0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E3AD17" w14:textId="36D1DC9E" w:rsidR="00DE2539" w:rsidRPr="00576C07" w:rsidRDefault="00DE2539" w:rsidP="005C45D3">
            <w:pPr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</w:rPr>
              <w:t>Cast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43E60" w14:textId="07222926" w:rsidR="00DE2539" w:rsidRPr="00576C07" w:rsidRDefault="00DE2539" w:rsidP="005C45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1.345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99563" w14:textId="2193C37A" w:rsidR="00DE2539" w:rsidRPr="00576C07" w:rsidRDefault="00DE2539" w:rsidP="005C45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proofErr w:type="gramStart"/>
            <w:r w:rsidRPr="00576C07">
              <w:rPr>
                <w:rFonts w:asciiTheme="majorHAnsi" w:eastAsia="Times New Roman" w:hAnsiTheme="majorHAnsi" w:cstheme="majorHAnsi"/>
              </w:rPr>
              <w:t>3;</w:t>
            </w:r>
            <w:proofErr w:type="gramEnd"/>
            <w:r w:rsidRPr="00576C07">
              <w:rPr>
                <w:rFonts w:asciiTheme="majorHAnsi" w:eastAsia="Times New Roman" w:hAnsiTheme="majorHAnsi" w:cstheme="majorHAnsi"/>
              </w:rPr>
              <w:t>926</w:t>
            </w:r>
          </w:p>
        </w:tc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87680" w14:textId="4CD932A0" w:rsidR="00DE2539" w:rsidRPr="00576C07" w:rsidRDefault="00DE2539" w:rsidP="005C45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0.258</w:t>
            </w:r>
          </w:p>
        </w:tc>
      </w:tr>
      <w:tr w:rsidR="00DE2539" w:rsidRPr="00576C07" w14:paraId="40FE72B7" w14:textId="77777777" w:rsidTr="00576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641C4013" w14:textId="268E28E7" w:rsidR="00DE2539" w:rsidRPr="00576C07" w:rsidRDefault="00DE2539" w:rsidP="005C45D3">
            <w:pPr>
              <w:rPr>
                <w:rFonts w:asciiTheme="majorHAnsi" w:eastAsia="Times New Roman" w:hAnsiTheme="majorHAnsi" w:cstheme="majorHAnsi"/>
                <w:b w:val="0"/>
                <w:bCs w:val="0"/>
              </w:rPr>
            </w:pPr>
            <w:r w:rsidRPr="00576C07">
              <w:rPr>
                <w:rFonts w:asciiTheme="majorHAnsi" w:eastAsia="Times New Roman" w:hAnsiTheme="majorHAnsi" w:cstheme="majorHAnsi"/>
                <w:b w:val="0"/>
                <w:bCs w:val="0"/>
              </w:rPr>
              <w:t>Julian date</w:t>
            </w:r>
          </w:p>
        </w:tc>
        <w:tc>
          <w:tcPr>
            <w:tcW w:w="859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AD316EF" w14:textId="2DFB738B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0.039</w:t>
            </w:r>
          </w:p>
        </w:tc>
        <w:tc>
          <w:tcPr>
            <w:tcW w:w="854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F23963A" w14:textId="0320E4E7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proofErr w:type="gramStart"/>
            <w:r w:rsidRPr="00576C07">
              <w:rPr>
                <w:rFonts w:asciiTheme="majorHAnsi" w:eastAsia="Times New Roman" w:hAnsiTheme="majorHAnsi" w:cstheme="majorHAnsi"/>
              </w:rPr>
              <w:t>1;</w:t>
            </w:r>
            <w:proofErr w:type="gramEnd"/>
            <w:r w:rsidRPr="00576C07">
              <w:rPr>
                <w:rFonts w:asciiTheme="majorHAnsi" w:eastAsia="Times New Roman" w:hAnsiTheme="majorHAnsi" w:cstheme="majorHAnsi"/>
              </w:rPr>
              <w:t>926</w:t>
            </w:r>
          </w:p>
        </w:tc>
        <w:tc>
          <w:tcPr>
            <w:tcW w:w="906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E6D4509" w14:textId="18E4FA1B" w:rsidR="00DE2539" w:rsidRPr="00576C07" w:rsidRDefault="00DE2539" w:rsidP="005C45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576C07">
              <w:rPr>
                <w:rFonts w:asciiTheme="majorHAnsi" w:eastAsia="Times New Roman" w:hAnsiTheme="majorHAnsi" w:cstheme="majorHAnsi"/>
              </w:rPr>
              <w:t>0.844</w:t>
            </w:r>
          </w:p>
        </w:tc>
      </w:tr>
    </w:tbl>
    <w:p w14:paraId="67BDD5CE" w14:textId="77777777" w:rsidR="003178F6" w:rsidRPr="00576C07" w:rsidRDefault="003178F6" w:rsidP="00A53610">
      <w:pPr>
        <w:rPr>
          <w:rFonts w:asciiTheme="majorHAnsi" w:hAnsiTheme="majorHAnsi" w:cstheme="majorHAnsi"/>
        </w:rPr>
      </w:pPr>
    </w:p>
    <w:sectPr w:rsidR="003178F6" w:rsidRPr="00576C07" w:rsidSect="00B353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9"/>
    <w:rsid w:val="00041160"/>
    <w:rsid w:val="00071EB6"/>
    <w:rsid w:val="000D70F9"/>
    <w:rsid w:val="00115A44"/>
    <w:rsid w:val="0014490F"/>
    <w:rsid w:val="001B05A6"/>
    <w:rsid w:val="001C462F"/>
    <w:rsid w:val="003178F6"/>
    <w:rsid w:val="00385566"/>
    <w:rsid w:val="003921F9"/>
    <w:rsid w:val="00576C07"/>
    <w:rsid w:val="00884B0B"/>
    <w:rsid w:val="008E17E0"/>
    <w:rsid w:val="00942B2E"/>
    <w:rsid w:val="00A53610"/>
    <w:rsid w:val="00AD650A"/>
    <w:rsid w:val="00B353BF"/>
    <w:rsid w:val="00B71AA4"/>
    <w:rsid w:val="00B8231B"/>
    <w:rsid w:val="00B8361B"/>
    <w:rsid w:val="00C350FE"/>
    <w:rsid w:val="00C4218B"/>
    <w:rsid w:val="00D22467"/>
    <w:rsid w:val="00D30819"/>
    <w:rsid w:val="00DE2539"/>
    <w:rsid w:val="00EA7B24"/>
    <w:rsid w:val="00EC431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0C31"/>
  <w15:chartTrackingRefBased/>
  <w15:docId w15:val="{07532D41-DC06-4925-86FD-7D63E52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8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">
    <w:name w:val="List Table 6 Colorful"/>
    <w:basedOn w:val="NormaleTabelle"/>
    <w:uiPriority w:val="51"/>
    <w:rsid w:val="003178F6"/>
    <w:pPr>
      <w:spacing w:after="0" w:line="240" w:lineRule="auto"/>
    </w:pPr>
    <w:rPr>
      <w:color w:val="000000" w:themeColor="text1"/>
      <w:lang w:val="fr-F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C4218B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A53610"/>
  </w:style>
  <w:style w:type="character" w:styleId="Kommentarzeichen">
    <w:name w:val="annotation reference"/>
    <w:basedOn w:val="Absatz-Standardschriftart"/>
    <w:uiPriority w:val="99"/>
    <w:semiHidden/>
    <w:unhideWhenUsed/>
    <w:rsid w:val="001449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49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49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490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90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D70F9"/>
    <w:pPr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sid w:val="00B353BF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B353BF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val="en-US" w:bidi="en-US"/>
    </w:rPr>
  </w:style>
  <w:style w:type="character" w:customStyle="1" w:styleId="HeadingZchn">
    <w:name w:val="Heading Zchn"/>
    <w:basedOn w:val="Absatz-Standardschriftart"/>
    <w:link w:val="Heading"/>
    <w:rsid w:val="00B353BF"/>
    <w:rPr>
      <w:rFonts w:ascii="Candara" w:eastAsia="Times New Roman" w:hAnsi="Candara" w:cs="Times New Roman"/>
      <w:b/>
      <w:bCs/>
      <w:smallCap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6786/1920-7603(2024)78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Tissier</dc:creator>
  <cp:keywords/>
  <dc:description/>
  <cp:lastModifiedBy>CAROLIN MAYER</cp:lastModifiedBy>
  <cp:revision>4</cp:revision>
  <dcterms:created xsi:type="dcterms:W3CDTF">2024-05-26T20:41:00Z</dcterms:created>
  <dcterms:modified xsi:type="dcterms:W3CDTF">2024-05-29T16:41:00Z</dcterms:modified>
</cp:coreProperties>
</file>